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66D8D" w14:textId="77777777" w:rsidR="00655B29" w:rsidRPr="00655B29" w:rsidRDefault="00655B29" w:rsidP="00655B29">
      <w:pPr>
        <w:jc w:val="center"/>
        <w:rPr>
          <w:rFonts w:asciiTheme="minorHAnsi" w:hAnsiTheme="minorHAnsi" w:cstheme="minorHAnsi"/>
          <w:b/>
          <w:color w:val="0070C0"/>
          <w:sz w:val="28"/>
          <w:szCs w:val="28"/>
          <w:u w:val="single"/>
        </w:rPr>
      </w:pPr>
      <w:r w:rsidRPr="00655B29">
        <w:rPr>
          <w:rFonts w:asciiTheme="minorHAnsi" w:hAnsiTheme="minorHAnsi" w:cstheme="minorHAnsi"/>
          <w:b/>
          <w:color w:val="0070C0"/>
          <w:sz w:val="28"/>
          <w:szCs w:val="28"/>
          <w:u w:val="single"/>
        </w:rPr>
        <w:t>PARK MEDICAL PRACTICE</w:t>
      </w:r>
    </w:p>
    <w:p w14:paraId="11157C2A" w14:textId="77777777" w:rsidR="00655B29" w:rsidRPr="00452E03" w:rsidRDefault="00655B29" w:rsidP="00655B29">
      <w:pPr>
        <w:outlineLvl w:val="1"/>
        <w:rPr>
          <w:rFonts w:ascii="Calibri" w:eastAsia="Arial" w:hAnsi="Calibri" w:cs="Arial"/>
          <w:b/>
          <w:color w:val="000000"/>
          <w:spacing w:val="-2"/>
          <w:sz w:val="28"/>
          <w:szCs w:val="28"/>
          <w:u w:val="single"/>
        </w:rPr>
      </w:pPr>
      <w:bookmarkStart w:id="0" w:name="_Toc88558189"/>
      <w:bookmarkStart w:id="1" w:name="_Toc225347886"/>
      <w:r w:rsidRPr="00452E03">
        <w:rPr>
          <w:rFonts w:ascii="Calibri" w:eastAsia="Arial" w:hAnsi="Calibri" w:cs="Arial"/>
          <w:b/>
          <w:color w:val="000000"/>
          <w:spacing w:val="-2"/>
          <w:sz w:val="28"/>
          <w:szCs w:val="28"/>
          <w:u w:val="single"/>
        </w:rPr>
        <w:t>Document Control</w:t>
      </w:r>
      <w:bookmarkEnd w:id="0"/>
      <w:bookmarkEnd w:id="1"/>
    </w:p>
    <w:p w14:paraId="004904BE" w14:textId="77777777" w:rsidR="00655B29" w:rsidRDefault="00655B29" w:rsidP="00655B29">
      <w:pPr>
        <w:spacing w:after="120"/>
        <w:outlineLvl w:val="2"/>
        <w:rPr>
          <w:rFonts w:ascii="Calibri" w:eastAsia="Arial" w:hAnsi="Calibri" w:cs="Arial"/>
          <w:b/>
          <w:color w:val="000000"/>
          <w:spacing w:val="-2"/>
        </w:rPr>
      </w:pPr>
    </w:p>
    <w:p w14:paraId="0C47AA51" w14:textId="77777777" w:rsidR="00655B29" w:rsidRPr="00655B29" w:rsidRDefault="00655B29" w:rsidP="00655B29">
      <w:pPr>
        <w:spacing w:after="120"/>
        <w:outlineLvl w:val="2"/>
        <w:rPr>
          <w:rFonts w:asciiTheme="minorHAnsi" w:eastAsia="Arial" w:hAnsiTheme="minorHAnsi" w:cstheme="minorHAnsi"/>
          <w:b/>
          <w:color w:val="000000"/>
          <w:spacing w:val="-2"/>
          <w:sz w:val="22"/>
          <w:szCs w:val="22"/>
        </w:rPr>
      </w:pPr>
      <w:bookmarkStart w:id="2" w:name="_Toc88558190"/>
      <w:bookmarkStart w:id="3" w:name="_Toc225347887"/>
      <w:r w:rsidRPr="00655B29">
        <w:rPr>
          <w:rFonts w:asciiTheme="minorHAnsi" w:eastAsia="Arial" w:hAnsiTheme="minorHAnsi" w:cstheme="minorHAnsi"/>
          <w:b/>
          <w:color w:val="000000"/>
          <w:spacing w:val="-2"/>
          <w:sz w:val="22"/>
          <w:szCs w:val="22"/>
        </w:rPr>
        <w:t>A.</w:t>
      </w:r>
      <w:r w:rsidRPr="00655B29">
        <w:rPr>
          <w:rFonts w:asciiTheme="minorHAnsi" w:eastAsia="Arial" w:hAnsiTheme="minorHAnsi" w:cstheme="minorHAnsi"/>
          <w:b/>
          <w:color w:val="000000"/>
          <w:spacing w:val="-2"/>
          <w:sz w:val="22"/>
          <w:szCs w:val="22"/>
        </w:rPr>
        <w:tab/>
        <w:t>Confidentiality Notice</w:t>
      </w:r>
      <w:bookmarkEnd w:id="2"/>
      <w:bookmarkEnd w:id="3"/>
    </w:p>
    <w:p w14:paraId="345DAF3C" w14:textId="77777777" w:rsidR="00655B29" w:rsidRPr="00655B29" w:rsidRDefault="00655B29" w:rsidP="00655B29">
      <w:pPr>
        <w:jc w:val="both"/>
        <w:rPr>
          <w:rFonts w:asciiTheme="minorHAnsi" w:eastAsia="Calibri" w:hAnsiTheme="minorHAnsi" w:cstheme="minorHAnsi"/>
          <w:sz w:val="22"/>
          <w:szCs w:val="22"/>
        </w:rPr>
      </w:pPr>
      <w:r w:rsidRPr="00655B29">
        <w:rPr>
          <w:rFonts w:asciiTheme="minorHAnsi" w:eastAsia="Calibri" w:hAnsiTheme="minorHAnsi" w:cstheme="minorHAnsi"/>
          <w:sz w:val="22"/>
          <w:szCs w:val="22"/>
        </w:rPr>
        <w:t>This document and the information contained therein is the property of Park Medical Practice</w:t>
      </w:r>
    </w:p>
    <w:p w14:paraId="09184F6E" w14:textId="77777777" w:rsidR="00655B29" w:rsidRDefault="00655B29" w:rsidP="00655B29">
      <w:pPr>
        <w:jc w:val="both"/>
        <w:rPr>
          <w:rFonts w:asciiTheme="minorHAnsi" w:eastAsia="Calibri" w:hAnsiTheme="minorHAnsi" w:cstheme="minorHAnsi"/>
          <w:sz w:val="22"/>
          <w:szCs w:val="22"/>
        </w:rPr>
      </w:pPr>
      <w:r w:rsidRPr="00655B29">
        <w:rPr>
          <w:rFonts w:asciiTheme="minorHAnsi" w:eastAsia="Calibri" w:hAnsiTheme="minorHAnsi" w:cstheme="minorHAnsi"/>
          <w:sz w:val="22"/>
          <w:szCs w:val="22"/>
        </w:rPr>
        <w:t>This document contains information that is privileged, confidential or otherwise protected from disclosure. It must not be used by, or its contents reproduced or otherwise copied or disclosed without the prior consent in writing from Park Medical Practice</w:t>
      </w:r>
    </w:p>
    <w:p w14:paraId="431E91A1" w14:textId="77777777" w:rsidR="004C0333" w:rsidRPr="00655B29" w:rsidRDefault="004C0333" w:rsidP="00655B29">
      <w:pPr>
        <w:jc w:val="both"/>
        <w:rPr>
          <w:rFonts w:asciiTheme="minorHAnsi" w:eastAsia="Calibri" w:hAnsiTheme="minorHAnsi" w:cstheme="minorHAnsi"/>
          <w:sz w:val="22"/>
          <w:szCs w:val="22"/>
        </w:rPr>
      </w:pPr>
    </w:p>
    <w:p w14:paraId="04ABF3DD" w14:textId="77777777" w:rsidR="00655B29" w:rsidRPr="00655B29" w:rsidRDefault="00655B29" w:rsidP="00655B29">
      <w:pPr>
        <w:spacing w:after="120"/>
        <w:outlineLvl w:val="2"/>
        <w:rPr>
          <w:rFonts w:asciiTheme="minorHAnsi" w:eastAsia="Arial" w:hAnsiTheme="minorHAnsi" w:cstheme="minorHAnsi"/>
          <w:b/>
          <w:color w:val="000000"/>
          <w:spacing w:val="-2"/>
          <w:sz w:val="22"/>
          <w:szCs w:val="22"/>
        </w:rPr>
      </w:pPr>
      <w:bookmarkStart w:id="4" w:name="_Toc88558191"/>
      <w:bookmarkStart w:id="5" w:name="_Toc225347888"/>
      <w:r w:rsidRPr="00655B29">
        <w:rPr>
          <w:rFonts w:asciiTheme="minorHAnsi" w:eastAsia="Arial" w:hAnsiTheme="minorHAnsi" w:cstheme="minorHAnsi"/>
          <w:b/>
          <w:color w:val="000000"/>
          <w:spacing w:val="-2"/>
          <w:sz w:val="22"/>
          <w:szCs w:val="22"/>
        </w:rPr>
        <w:t>B.</w:t>
      </w:r>
      <w:r w:rsidRPr="00655B29">
        <w:rPr>
          <w:rFonts w:asciiTheme="minorHAnsi" w:eastAsia="Arial" w:hAnsiTheme="minorHAnsi" w:cstheme="minorHAnsi"/>
          <w:b/>
          <w:color w:val="000000"/>
          <w:spacing w:val="-2"/>
          <w:sz w:val="22"/>
          <w:szCs w:val="22"/>
        </w:rPr>
        <w:tab/>
        <w:t>Document Details</w:t>
      </w:r>
      <w:bookmarkEnd w:id="4"/>
      <w:bookmarkEnd w:id="5"/>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655B29" w:rsidRPr="00655B29" w14:paraId="578EFEE4" w14:textId="77777777" w:rsidTr="0059426B">
        <w:trPr>
          <w:trHeight w:val="227"/>
        </w:trPr>
        <w:tc>
          <w:tcPr>
            <w:tcW w:w="3531"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53B7064A" w14:textId="77777777" w:rsidR="00655B29" w:rsidRPr="00655B29" w:rsidRDefault="00655B29" w:rsidP="0059426B">
            <w:pPr>
              <w:rPr>
                <w:rFonts w:asciiTheme="minorHAnsi" w:eastAsia="Arial" w:hAnsiTheme="minorHAnsi" w:cstheme="minorHAnsi"/>
                <w:b/>
                <w:caps/>
                <w:color w:val="000000"/>
                <w:spacing w:val="-2"/>
                <w:sz w:val="22"/>
                <w:szCs w:val="22"/>
              </w:rPr>
            </w:pPr>
            <w:r w:rsidRPr="00655B29">
              <w:rPr>
                <w:rFonts w:asciiTheme="minorHAnsi" w:eastAsia="Calibri" w:hAnsiTheme="minorHAnsi" w:cstheme="minorHAnsi"/>
                <w:b/>
                <w:sz w:val="22"/>
                <w:szCs w:val="22"/>
              </w:rPr>
              <w:t>Classification:</w:t>
            </w:r>
          </w:p>
        </w:tc>
        <w:tc>
          <w:tcPr>
            <w:tcW w:w="6057" w:type="dxa"/>
            <w:tcBorders>
              <w:top w:val="single" w:sz="4" w:space="0" w:color="333333"/>
              <w:left w:val="single" w:sz="4" w:space="0" w:color="333333"/>
              <w:bottom w:val="single" w:sz="4" w:space="0" w:color="333333"/>
              <w:right w:val="single" w:sz="4" w:space="0" w:color="333333"/>
            </w:tcBorders>
            <w:vAlign w:val="center"/>
          </w:tcPr>
          <w:p w14:paraId="2F793264" w14:textId="77777777" w:rsidR="00655B29" w:rsidRPr="00655B29" w:rsidRDefault="00655B29" w:rsidP="0059426B">
            <w:pPr>
              <w:rPr>
                <w:rFonts w:asciiTheme="minorHAnsi" w:eastAsia="Arial" w:hAnsiTheme="minorHAnsi" w:cstheme="minorHAnsi"/>
                <w:color w:val="000000"/>
                <w:spacing w:val="-2"/>
                <w:sz w:val="22"/>
                <w:szCs w:val="22"/>
              </w:rPr>
            </w:pPr>
            <w:r w:rsidRPr="00655B29">
              <w:rPr>
                <w:rFonts w:asciiTheme="minorHAnsi" w:eastAsia="Arial" w:hAnsiTheme="minorHAnsi" w:cstheme="minorHAnsi"/>
                <w:color w:val="000000"/>
                <w:spacing w:val="-2"/>
                <w:sz w:val="22"/>
                <w:szCs w:val="22"/>
              </w:rPr>
              <w:t>Complaint Policy</w:t>
            </w:r>
          </w:p>
        </w:tc>
      </w:tr>
      <w:tr w:rsidR="00655B29" w:rsidRPr="00655B29" w14:paraId="337980FE" w14:textId="77777777" w:rsidTr="0059426B">
        <w:trPr>
          <w:trHeight w:val="227"/>
        </w:trPr>
        <w:tc>
          <w:tcPr>
            <w:tcW w:w="3531"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23D5657E" w14:textId="77777777" w:rsidR="00655B29" w:rsidRPr="00655B29" w:rsidRDefault="00655B29" w:rsidP="0059426B">
            <w:pPr>
              <w:rPr>
                <w:rFonts w:asciiTheme="minorHAnsi" w:eastAsia="Arial" w:hAnsiTheme="minorHAnsi" w:cstheme="minorHAnsi"/>
                <w:b/>
                <w:caps/>
                <w:color w:val="000000"/>
                <w:spacing w:val="-2"/>
                <w:sz w:val="22"/>
                <w:szCs w:val="22"/>
              </w:rPr>
            </w:pPr>
            <w:r w:rsidRPr="00655B29">
              <w:rPr>
                <w:rFonts w:asciiTheme="minorHAnsi" w:eastAsia="Calibri" w:hAnsiTheme="minorHAnsi" w:cstheme="minorHAnsi"/>
                <w:b/>
                <w:sz w:val="22"/>
                <w:szCs w:val="22"/>
              </w:rPr>
              <w:t>Author and Role:</w:t>
            </w:r>
          </w:p>
        </w:tc>
        <w:tc>
          <w:tcPr>
            <w:tcW w:w="6057" w:type="dxa"/>
            <w:tcBorders>
              <w:top w:val="single" w:sz="4" w:space="0" w:color="333333"/>
              <w:left w:val="single" w:sz="4" w:space="0" w:color="333333"/>
              <w:bottom w:val="single" w:sz="4" w:space="0" w:color="333333"/>
              <w:right w:val="single" w:sz="4" w:space="0" w:color="333333"/>
            </w:tcBorders>
            <w:vAlign w:val="center"/>
          </w:tcPr>
          <w:p w14:paraId="4CA3657E" w14:textId="77777777" w:rsidR="00655B29" w:rsidRPr="00655B29" w:rsidRDefault="00655B29" w:rsidP="0059426B">
            <w:pPr>
              <w:rPr>
                <w:rFonts w:asciiTheme="minorHAnsi" w:eastAsia="Arial" w:hAnsiTheme="minorHAnsi" w:cstheme="minorHAnsi"/>
                <w:color w:val="000000"/>
                <w:spacing w:val="-2"/>
                <w:sz w:val="22"/>
                <w:szCs w:val="22"/>
              </w:rPr>
            </w:pPr>
            <w:r w:rsidRPr="00655B29">
              <w:rPr>
                <w:rFonts w:asciiTheme="minorHAnsi" w:eastAsia="Arial" w:hAnsiTheme="minorHAnsi" w:cstheme="minorHAnsi"/>
                <w:color w:val="000000"/>
                <w:spacing w:val="-2"/>
                <w:sz w:val="22"/>
                <w:szCs w:val="22"/>
              </w:rPr>
              <w:t>Steven Elliott – Deputy Practice Manager</w:t>
            </w:r>
          </w:p>
        </w:tc>
      </w:tr>
      <w:tr w:rsidR="00655B29" w:rsidRPr="00655B29" w14:paraId="16E339D2" w14:textId="77777777" w:rsidTr="0059426B">
        <w:trPr>
          <w:trHeight w:val="227"/>
        </w:trPr>
        <w:tc>
          <w:tcPr>
            <w:tcW w:w="3531"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57567187" w14:textId="77777777" w:rsidR="00655B29" w:rsidRPr="00655B29" w:rsidRDefault="00655B29" w:rsidP="0059426B">
            <w:pPr>
              <w:rPr>
                <w:rFonts w:asciiTheme="minorHAnsi" w:eastAsia="Arial" w:hAnsiTheme="minorHAnsi" w:cstheme="minorHAnsi"/>
                <w:b/>
                <w:caps/>
                <w:color w:val="000000"/>
                <w:spacing w:val="-2"/>
                <w:sz w:val="22"/>
                <w:szCs w:val="22"/>
              </w:rPr>
            </w:pPr>
            <w:r w:rsidRPr="00655B29">
              <w:rPr>
                <w:rFonts w:asciiTheme="minorHAnsi" w:eastAsia="Calibri" w:hAnsiTheme="minorHAnsi" w:cstheme="minorHAnsi"/>
                <w:b/>
                <w:sz w:val="22"/>
                <w:szCs w:val="22"/>
              </w:rPr>
              <w:t>Organisation:</w:t>
            </w:r>
          </w:p>
        </w:tc>
        <w:tc>
          <w:tcPr>
            <w:tcW w:w="6057" w:type="dxa"/>
            <w:tcBorders>
              <w:top w:val="single" w:sz="4" w:space="0" w:color="333333"/>
              <w:left w:val="single" w:sz="4" w:space="0" w:color="333333"/>
              <w:bottom w:val="single" w:sz="4" w:space="0" w:color="333333"/>
              <w:right w:val="single" w:sz="4" w:space="0" w:color="333333"/>
            </w:tcBorders>
            <w:vAlign w:val="center"/>
          </w:tcPr>
          <w:p w14:paraId="2A4E3F68" w14:textId="77777777" w:rsidR="00655B29" w:rsidRPr="00655B29" w:rsidRDefault="00655B29" w:rsidP="0059426B">
            <w:pPr>
              <w:rPr>
                <w:rFonts w:asciiTheme="minorHAnsi" w:eastAsia="Arial" w:hAnsiTheme="minorHAnsi" w:cstheme="minorHAnsi"/>
                <w:color w:val="000000"/>
                <w:spacing w:val="-2"/>
                <w:sz w:val="22"/>
                <w:szCs w:val="22"/>
              </w:rPr>
            </w:pPr>
            <w:r w:rsidRPr="00655B29">
              <w:rPr>
                <w:rFonts w:asciiTheme="minorHAnsi" w:eastAsia="Arial" w:hAnsiTheme="minorHAnsi" w:cstheme="minorHAnsi"/>
                <w:color w:val="000000"/>
                <w:spacing w:val="-2"/>
                <w:sz w:val="22"/>
                <w:szCs w:val="22"/>
              </w:rPr>
              <w:t>Park Medical Practice</w:t>
            </w:r>
          </w:p>
        </w:tc>
      </w:tr>
      <w:tr w:rsidR="00655B29" w:rsidRPr="00655B29" w14:paraId="17EDD6A6" w14:textId="77777777" w:rsidTr="0059426B">
        <w:trPr>
          <w:trHeight w:val="227"/>
        </w:trPr>
        <w:tc>
          <w:tcPr>
            <w:tcW w:w="3531"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3F92445F" w14:textId="77777777" w:rsidR="00655B29" w:rsidRPr="00655B29" w:rsidRDefault="00655B29" w:rsidP="0059426B">
            <w:pPr>
              <w:rPr>
                <w:rFonts w:asciiTheme="minorHAnsi" w:eastAsia="Arial" w:hAnsiTheme="minorHAnsi" w:cstheme="minorHAnsi"/>
                <w:b/>
                <w:caps/>
                <w:color w:val="000000"/>
                <w:spacing w:val="-2"/>
                <w:sz w:val="22"/>
                <w:szCs w:val="22"/>
              </w:rPr>
            </w:pPr>
            <w:r w:rsidRPr="00655B29">
              <w:rPr>
                <w:rFonts w:asciiTheme="minorHAnsi" w:eastAsia="Calibri" w:hAnsiTheme="minorHAnsi" w:cstheme="minorHAnsi"/>
                <w:b/>
                <w:sz w:val="22"/>
                <w:szCs w:val="22"/>
              </w:rPr>
              <w:t>Current Version Number:</w:t>
            </w:r>
          </w:p>
        </w:tc>
        <w:tc>
          <w:tcPr>
            <w:tcW w:w="6057" w:type="dxa"/>
            <w:tcBorders>
              <w:top w:val="single" w:sz="4" w:space="0" w:color="333333"/>
              <w:left w:val="single" w:sz="4" w:space="0" w:color="333333"/>
              <w:bottom w:val="single" w:sz="4" w:space="0" w:color="333333"/>
              <w:right w:val="single" w:sz="4" w:space="0" w:color="333333"/>
            </w:tcBorders>
            <w:vAlign w:val="center"/>
          </w:tcPr>
          <w:p w14:paraId="6955B42B" w14:textId="19895C21" w:rsidR="00655B29" w:rsidRPr="00655B29" w:rsidRDefault="00655B29" w:rsidP="0059426B">
            <w:pPr>
              <w:rPr>
                <w:rFonts w:asciiTheme="minorHAnsi" w:eastAsia="Arial" w:hAnsiTheme="minorHAnsi" w:cstheme="minorHAnsi"/>
                <w:color w:val="000000"/>
                <w:spacing w:val="-2"/>
                <w:sz w:val="22"/>
                <w:szCs w:val="22"/>
              </w:rPr>
            </w:pPr>
            <w:r w:rsidRPr="00655B29">
              <w:rPr>
                <w:rFonts w:asciiTheme="minorHAnsi" w:eastAsia="Arial" w:hAnsiTheme="minorHAnsi" w:cstheme="minorHAnsi"/>
                <w:color w:val="000000"/>
                <w:spacing w:val="-2"/>
                <w:sz w:val="22"/>
                <w:szCs w:val="22"/>
              </w:rPr>
              <w:t xml:space="preserve">1.0 </w:t>
            </w:r>
          </w:p>
        </w:tc>
      </w:tr>
      <w:tr w:rsidR="00655B29" w:rsidRPr="00655B29" w14:paraId="620FB2F3" w14:textId="77777777" w:rsidTr="0059426B">
        <w:trPr>
          <w:trHeight w:val="227"/>
        </w:trPr>
        <w:tc>
          <w:tcPr>
            <w:tcW w:w="3531"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1A506FE7" w14:textId="77777777" w:rsidR="00655B29" w:rsidRPr="00655B29" w:rsidRDefault="00655B29" w:rsidP="0059426B">
            <w:pPr>
              <w:rPr>
                <w:rFonts w:asciiTheme="minorHAnsi" w:eastAsia="Arial" w:hAnsiTheme="minorHAnsi" w:cstheme="minorHAnsi"/>
                <w:b/>
                <w:caps/>
                <w:color w:val="000000"/>
                <w:spacing w:val="-2"/>
                <w:sz w:val="22"/>
                <w:szCs w:val="22"/>
              </w:rPr>
            </w:pPr>
            <w:r w:rsidRPr="00655B29">
              <w:rPr>
                <w:rFonts w:asciiTheme="minorHAnsi" w:eastAsia="Calibri" w:hAnsiTheme="minorHAnsi" w:cstheme="minorHAnsi"/>
                <w:b/>
                <w:sz w:val="22"/>
                <w:szCs w:val="22"/>
              </w:rPr>
              <w:t>Current Document Approved By:</w:t>
            </w:r>
          </w:p>
        </w:tc>
        <w:tc>
          <w:tcPr>
            <w:tcW w:w="6057" w:type="dxa"/>
            <w:tcBorders>
              <w:top w:val="single" w:sz="4" w:space="0" w:color="333333"/>
              <w:left w:val="single" w:sz="4" w:space="0" w:color="333333"/>
              <w:bottom w:val="single" w:sz="4" w:space="0" w:color="333333"/>
              <w:right w:val="single" w:sz="4" w:space="0" w:color="333333"/>
            </w:tcBorders>
            <w:vAlign w:val="center"/>
          </w:tcPr>
          <w:p w14:paraId="1AE1C357" w14:textId="32DB2847" w:rsidR="00655B29" w:rsidRPr="00655B29" w:rsidRDefault="00A70116" w:rsidP="0059426B">
            <w:pPr>
              <w:rPr>
                <w:rFonts w:asciiTheme="minorHAnsi" w:eastAsia="Arial" w:hAnsiTheme="minorHAnsi" w:cstheme="minorHAnsi"/>
                <w:color w:val="000000"/>
                <w:spacing w:val="-2"/>
                <w:sz w:val="22"/>
                <w:szCs w:val="22"/>
              </w:rPr>
            </w:pPr>
            <w:r>
              <w:rPr>
                <w:rFonts w:asciiTheme="minorHAnsi" w:eastAsia="Arial" w:hAnsiTheme="minorHAnsi" w:cstheme="minorHAnsi"/>
                <w:color w:val="000000"/>
                <w:spacing w:val="-2"/>
                <w:sz w:val="22"/>
                <w:szCs w:val="22"/>
              </w:rPr>
              <w:t>Bronwyn Job</w:t>
            </w:r>
          </w:p>
        </w:tc>
      </w:tr>
      <w:tr w:rsidR="00655B29" w:rsidRPr="00655B29" w14:paraId="444B9B8D" w14:textId="77777777" w:rsidTr="0059426B">
        <w:trPr>
          <w:trHeight w:val="227"/>
        </w:trPr>
        <w:tc>
          <w:tcPr>
            <w:tcW w:w="3531"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0F510606" w14:textId="77777777" w:rsidR="00655B29" w:rsidRPr="00655B29" w:rsidRDefault="00655B29" w:rsidP="0059426B">
            <w:pPr>
              <w:rPr>
                <w:rFonts w:asciiTheme="minorHAnsi" w:eastAsia="Arial" w:hAnsiTheme="minorHAnsi" w:cstheme="minorHAnsi"/>
                <w:b/>
                <w:color w:val="000000"/>
                <w:spacing w:val="-2"/>
                <w:sz w:val="22"/>
                <w:szCs w:val="22"/>
              </w:rPr>
            </w:pPr>
            <w:r w:rsidRPr="00655B29">
              <w:rPr>
                <w:rFonts w:asciiTheme="minorHAnsi" w:eastAsia="Calibri" w:hAnsiTheme="minorHAnsi" w:cstheme="minorHAnsi"/>
                <w:b/>
                <w:sz w:val="22"/>
                <w:szCs w:val="22"/>
              </w:rPr>
              <w:t>Date Approved:</w:t>
            </w:r>
          </w:p>
        </w:tc>
        <w:tc>
          <w:tcPr>
            <w:tcW w:w="6057" w:type="dxa"/>
            <w:tcBorders>
              <w:top w:val="single" w:sz="4" w:space="0" w:color="333333"/>
              <w:left w:val="single" w:sz="4" w:space="0" w:color="333333"/>
              <w:bottom w:val="single" w:sz="4" w:space="0" w:color="333333"/>
              <w:right w:val="single" w:sz="4" w:space="0" w:color="333333"/>
            </w:tcBorders>
            <w:vAlign w:val="center"/>
          </w:tcPr>
          <w:p w14:paraId="3260BD51" w14:textId="27708BA3" w:rsidR="00655B29" w:rsidRPr="00655B29" w:rsidRDefault="00A34B84" w:rsidP="0059426B">
            <w:pPr>
              <w:rPr>
                <w:rFonts w:asciiTheme="minorHAnsi" w:eastAsia="Arial" w:hAnsiTheme="minorHAnsi" w:cstheme="minorHAnsi"/>
                <w:color w:val="000000"/>
                <w:spacing w:val="-2"/>
                <w:sz w:val="22"/>
                <w:szCs w:val="22"/>
              </w:rPr>
            </w:pPr>
            <w:r>
              <w:rPr>
                <w:rFonts w:asciiTheme="minorHAnsi" w:eastAsia="Arial" w:hAnsiTheme="minorHAnsi" w:cstheme="minorHAnsi"/>
                <w:color w:val="000000"/>
                <w:spacing w:val="-2"/>
                <w:sz w:val="22"/>
                <w:szCs w:val="22"/>
              </w:rPr>
              <w:t>25</w:t>
            </w:r>
            <w:r w:rsidRPr="00A34B84">
              <w:rPr>
                <w:rFonts w:asciiTheme="minorHAnsi" w:eastAsia="Arial" w:hAnsiTheme="minorHAnsi" w:cstheme="minorHAnsi"/>
                <w:color w:val="000000"/>
                <w:spacing w:val="-2"/>
                <w:sz w:val="22"/>
                <w:szCs w:val="22"/>
                <w:vertAlign w:val="superscript"/>
              </w:rPr>
              <w:t>th</w:t>
            </w:r>
            <w:r>
              <w:rPr>
                <w:rFonts w:asciiTheme="minorHAnsi" w:eastAsia="Arial" w:hAnsiTheme="minorHAnsi" w:cstheme="minorHAnsi"/>
                <w:color w:val="000000"/>
                <w:spacing w:val="-2"/>
                <w:sz w:val="22"/>
                <w:szCs w:val="22"/>
              </w:rPr>
              <w:t xml:space="preserve"> March 2026</w:t>
            </w:r>
          </w:p>
        </w:tc>
      </w:tr>
    </w:tbl>
    <w:p w14:paraId="239B42DF" w14:textId="77777777" w:rsidR="00655B29" w:rsidRPr="00655B29" w:rsidRDefault="00655B29" w:rsidP="00655B29">
      <w:pPr>
        <w:rPr>
          <w:rFonts w:asciiTheme="minorHAnsi" w:eastAsia="Arial" w:hAnsiTheme="minorHAnsi" w:cstheme="minorHAnsi"/>
          <w:color w:val="000000"/>
          <w:spacing w:val="-2"/>
          <w:sz w:val="22"/>
          <w:szCs w:val="22"/>
        </w:rPr>
      </w:pPr>
    </w:p>
    <w:p w14:paraId="166125E7" w14:textId="77777777" w:rsidR="00655B29" w:rsidRPr="00655B29" w:rsidRDefault="00655B29" w:rsidP="00655B29">
      <w:pPr>
        <w:spacing w:after="120"/>
        <w:outlineLvl w:val="2"/>
        <w:rPr>
          <w:rFonts w:asciiTheme="minorHAnsi" w:eastAsia="Arial" w:hAnsiTheme="minorHAnsi" w:cstheme="minorHAnsi"/>
          <w:b/>
          <w:color w:val="000000"/>
          <w:spacing w:val="-2"/>
          <w:sz w:val="22"/>
          <w:szCs w:val="22"/>
        </w:rPr>
      </w:pPr>
      <w:bookmarkStart w:id="6" w:name="_Toc88558192"/>
      <w:bookmarkStart w:id="7" w:name="_Toc225347889"/>
      <w:r w:rsidRPr="00655B29">
        <w:rPr>
          <w:rFonts w:asciiTheme="minorHAnsi" w:eastAsia="Arial" w:hAnsiTheme="minorHAnsi" w:cstheme="minorHAnsi"/>
          <w:b/>
          <w:color w:val="000000"/>
          <w:spacing w:val="-2"/>
          <w:sz w:val="22"/>
          <w:szCs w:val="22"/>
        </w:rPr>
        <w:t>C.</w:t>
      </w:r>
      <w:r w:rsidRPr="00655B29">
        <w:rPr>
          <w:rFonts w:asciiTheme="minorHAnsi" w:eastAsia="Arial" w:hAnsiTheme="minorHAnsi" w:cstheme="minorHAnsi"/>
          <w:b/>
          <w:color w:val="000000"/>
          <w:spacing w:val="-2"/>
          <w:sz w:val="22"/>
          <w:szCs w:val="22"/>
        </w:rPr>
        <w:tab/>
        <w:t>Document Revision and Approval History</w:t>
      </w:r>
      <w:bookmarkEnd w:id="6"/>
      <w:bookmarkEnd w:id="7"/>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79"/>
        <w:gridCol w:w="1258"/>
        <w:gridCol w:w="2140"/>
        <w:gridCol w:w="2378"/>
        <w:gridCol w:w="2733"/>
      </w:tblGrid>
      <w:tr w:rsidR="00655B29" w:rsidRPr="00655B29" w14:paraId="23AD17D8" w14:textId="77777777" w:rsidTr="00655B29">
        <w:trPr>
          <w:trHeight w:hRule="exact" w:val="430"/>
        </w:trPr>
        <w:tc>
          <w:tcPr>
            <w:tcW w:w="1081" w:type="dxa"/>
            <w:tcBorders>
              <w:top w:val="single" w:sz="4" w:space="0" w:color="333333"/>
              <w:left w:val="single" w:sz="4" w:space="0" w:color="333333"/>
              <w:bottom w:val="single" w:sz="4" w:space="0" w:color="333333"/>
              <w:right w:val="single" w:sz="4" w:space="0" w:color="333333"/>
            </w:tcBorders>
            <w:shd w:val="clear" w:color="auto" w:fill="D9D9D9"/>
            <w:hideMark/>
          </w:tcPr>
          <w:p w14:paraId="27F7CDEF" w14:textId="77777777" w:rsidR="00655B29" w:rsidRPr="00655B29" w:rsidRDefault="00655B29" w:rsidP="0059426B">
            <w:pPr>
              <w:jc w:val="center"/>
              <w:rPr>
                <w:rFonts w:asciiTheme="minorHAnsi" w:eastAsia="Arial" w:hAnsiTheme="minorHAnsi" w:cstheme="minorHAnsi"/>
                <w:b/>
                <w:color w:val="000000"/>
                <w:spacing w:val="-2"/>
                <w:sz w:val="22"/>
                <w:szCs w:val="22"/>
              </w:rPr>
            </w:pPr>
            <w:r w:rsidRPr="00655B29">
              <w:rPr>
                <w:rFonts w:asciiTheme="minorHAnsi" w:eastAsia="Calibri" w:hAnsiTheme="minorHAnsi" w:cstheme="minorHAnsi"/>
                <w:b/>
                <w:sz w:val="22"/>
                <w:szCs w:val="22"/>
              </w:rPr>
              <w:t>Version</w:t>
            </w:r>
          </w:p>
        </w:tc>
        <w:tc>
          <w:tcPr>
            <w:tcW w:w="1187" w:type="dxa"/>
            <w:tcBorders>
              <w:top w:val="single" w:sz="4" w:space="0" w:color="333333"/>
              <w:left w:val="single" w:sz="4" w:space="0" w:color="333333"/>
              <w:bottom w:val="single" w:sz="4" w:space="0" w:color="333333"/>
              <w:right w:val="single" w:sz="4" w:space="0" w:color="333333"/>
            </w:tcBorders>
            <w:shd w:val="clear" w:color="auto" w:fill="D9D9D9"/>
            <w:hideMark/>
          </w:tcPr>
          <w:p w14:paraId="68A41A72" w14:textId="77777777" w:rsidR="00655B29" w:rsidRPr="00655B29" w:rsidRDefault="00655B29" w:rsidP="0059426B">
            <w:pPr>
              <w:jc w:val="center"/>
              <w:rPr>
                <w:rFonts w:asciiTheme="minorHAnsi" w:eastAsia="Arial" w:hAnsiTheme="minorHAnsi" w:cstheme="minorHAnsi"/>
                <w:b/>
                <w:color w:val="000000"/>
                <w:spacing w:val="-2"/>
                <w:sz w:val="22"/>
                <w:szCs w:val="22"/>
              </w:rPr>
            </w:pPr>
            <w:r w:rsidRPr="00655B29">
              <w:rPr>
                <w:rFonts w:asciiTheme="minorHAnsi" w:eastAsia="Calibri" w:hAnsiTheme="minorHAnsi" w:cstheme="minorHAnsi"/>
                <w:b/>
                <w:sz w:val="22"/>
                <w:szCs w:val="22"/>
              </w:rPr>
              <w:t>Date</w:t>
            </w:r>
          </w:p>
        </w:tc>
        <w:tc>
          <w:tcPr>
            <w:tcW w:w="2160" w:type="dxa"/>
            <w:tcBorders>
              <w:top w:val="single" w:sz="4" w:space="0" w:color="333333"/>
              <w:left w:val="single" w:sz="4" w:space="0" w:color="333333"/>
              <w:bottom w:val="single" w:sz="4" w:space="0" w:color="333333"/>
              <w:right w:val="single" w:sz="4" w:space="0" w:color="333333"/>
            </w:tcBorders>
            <w:shd w:val="clear" w:color="auto" w:fill="D9D9D9"/>
            <w:hideMark/>
          </w:tcPr>
          <w:p w14:paraId="7A977255" w14:textId="77777777" w:rsidR="00655B29" w:rsidRPr="00655B29" w:rsidRDefault="00655B29" w:rsidP="0059426B">
            <w:pPr>
              <w:jc w:val="center"/>
              <w:rPr>
                <w:rFonts w:asciiTheme="minorHAnsi" w:eastAsia="Arial" w:hAnsiTheme="minorHAnsi" w:cstheme="minorHAnsi"/>
                <w:b/>
                <w:color w:val="000000"/>
                <w:spacing w:val="-2"/>
                <w:sz w:val="22"/>
                <w:szCs w:val="22"/>
              </w:rPr>
            </w:pPr>
            <w:r w:rsidRPr="00655B29">
              <w:rPr>
                <w:rFonts w:asciiTheme="minorHAnsi" w:eastAsia="Calibri" w:hAnsiTheme="minorHAnsi" w:cstheme="minorHAnsi"/>
                <w:b/>
                <w:sz w:val="22"/>
                <w:szCs w:val="22"/>
              </w:rPr>
              <w:t>Version Created By:</w:t>
            </w:r>
          </w:p>
        </w:tc>
        <w:tc>
          <w:tcPr>
            <w:tcW w:w="2400" w:type="dxa"/>
            <w:tcBorders>
              <w:top w:val="single" w:sz="4" w:space="0" w:color="333333"/>
              <w:left w:val="single" w:sz="4" w:space="0" w:color="333333"/>
              <w:bottom w:val="single" w:sz="4" w:space="0" w:color="333333"/>
              <w:right w:val="single" w:sz="4" w:space="0" w:color="333333"/>
            </w:tcBorders>
            <w:shd w:val="clear" w:color="auto" w:fill="D9D9D9"/>
            <w:hideMark/>
          </w:tcPr>
          <w:p w14:paraId="1F0A2ECD" w14:textId="77777777" w:rsidR="00655B29" w:rsidRPr="00655B29" w:rsidRDefault="00655B29" w:rsidP="0059426B">
            <w:pPr>
              <w:jc w:val="center"/>
              <w:rPr>
                <w:rFonts w:asciiTheme="minorHAnsi" w:eastAsia="Arial" w:hAnsiTheme="minorHAnsi" w:cstheme="minorHAnsi"/>
                <w:b/>
                <w:color w:val="000000"/>
                <w:spacing w:val="-2"/>
                <w:sz w:val="22"/>
                <w:szCs w:val="22"/>
              </w:rPr>
            </w:pPr>
            <w:r w:rsidRPr="00655B29">
              <w:rPr>
                <w:rFonts w:asciiTheme="minorHAnsi" w:eastAsia="Calibri" w:hAnsiTheme="minorHAnsi" w:cstheme="minorHAnsi"/>
                <w:b/>
                <w:sz w:val="22"/>
                <w:szCs w:val="22"/>
              </w:rPr>
              <w:t>Version Approved By:</w:t>
            </w:r>
          </w:p>
        </w:tc>
        <w:tc>
          <w:tcPr>
            <w:tcW w:w="2760" w:type="dxa"/>
            <w:tcBorders>
              <w:top w:val="single" w:sz="4" w:space="0" w:color="333333"/>
              <w:left w:val="single" w:sz="4" w:space="0" w:color="333333"/>
              <w:bottom w:val="single" w:sz="4" w:space="0" w:color="333333"/>
              <w:right w:val="single" w:sz="4" w:space="0" w:color="333333"/>
            </w:tcBorders>
            <w:shd w:val="clear" w:color="auto" w:fill="D9D9D9"/>
            <w:hideMark/>
          </w:tcPr>
          <w:p w14:paraId="64B23521" w14:textId="77777777" w:rsidR="00655B29" w:rsidRPr="00655B29" w:rsidRDefault="00655B29" w:rsidP="0059426B">
            <w:pPr>
              <w:jc w:val="center"/>
              <w:rPr>
                <w:rFonts w:asciiTheme="minorHAnsi" w:eastAsia="Arial" w:hAnsiTheme="minorHAnsi" w:cstheme="minorHAnsi"/>
                <w:b/>
                <w:color w:val="000000"/>
                <w:spacing w:val="-2"/>
                <w:sz w:val="22"/>
                <w:szCs w:val="22"/>
              </w:rPr>
            </w:pPr>
            <w:r w:rsidRPr="00655B29">
              <w:rPr>
                <w:rFonts w:asciiTheme="minorHAnsi" w:eastAsia="Calibri" w:hAnsiTheme="minorHAnsi" w:cstheme="minorHAnsi"/>
                <w:b/>
                <w:sz w:val="22"/>
                <w:szCs w:val="22"/>
              </w:rPr>
              <w:t>Comments</w:t>
            </w:r>
          </w:p>
        </w:tc>
      </w:tr>
      <w:tr w:rsidR="00655B29" w:rsidRPr="00655B29" w14:paraId="0933DFA8" w14:textId="77777777" w:rsidTr="0059426B">
        <w:trPr>
          <w:trHeight w:hRule="exact" w:val="227"/>
        </w:trPr>
        <w:tc>
          <w:tcPr>
            <w:tcW w:w="1081" w:type="dxa"/>
            <w:tcBorders>
              <w:top w:val="single" w:sz="4" w:space="0" w:color="333333"/>
              <w:left w:val="single" w:sz="4" w:space="0" w:color="333333"/>
              <w:bottom w:val="single" w:sz="4" w:space="0" w:color="333333"/>
              <w:right w:val="single" w:sz="4" w:space="0" w:color="333333"/>
            </w:tcBorders>
          </w:tcPr>
          <w:p w14:paraId="42787FAD" w14:textId="77777777" w:rsidR="00655B29" w:rsidRPr="00655B29" w:rsidRDefault="00655B29" w:rsidP="0059426B">
            <w:pPr>
              <w:rPr>
                <w:rFonts w:asciiTheme="minorHAnsi" w:eastAsia="Arial" w:hAnsiTheme="minorHAnsi" w:cstheme="minorHAnsi"/>
                <w:color w:val="000000"/>
                <w:spacing w:val="-2"/>
                <w:sz w:val="22"/>
                <w:szCs w:val="22"/>
              </w:rPr>
            </w:pPr>
            <w:r w:rsidRPr="00655B29">
              <w:rPr>
                <w:rFonts w:asciiTheme="minorHAnsi" w:eastAsia="Arial" w:hAnsiTheme="minorHAnsi" w:cstheme="minorHAnsi"/>
                <w:color w:val="000000"/>
                <w:spacing w:val="-2"/>
                <w:sz w:val="22"/>
                <w:szCs w:val="22"/>
              </w:rPr>
              <w:t>1.0</w:t>
            </w:r>
          </w:p>
        </w:tc>
        <w:tc>
          <w:tcPr>
            <w:tcW w:w="1187" w:type="dxa"/>
            <w:tcBorders>
              <w:top w:val="single" w:sz="4" w:space="0" w:color="333333"/>
              <w:left w:val="single" w:sz="4" w:space="0" w:color="333333"/>
              <w:bottom w:val="single" w:sz="4" w:space="0" w:color="333333"/>
              <w:right w:val="single" w:sz="4" w:space="0" w:color="333333"/>
            </w:tcBorders>
          </w:tcPr>
          <w:p w14:paraId="23C6F142" w14:textId="05BE3CF7" w:rsidR="00655B29" w:rsidRPr="00655B29" w:rsidRDefault="00F512DD" w:rsidP="0059426B">
            <w:pPr>
              <w:rPr>
                <w:rFonts w:asciiTheme="minorHAnsi" w:eastAsia="Arial" w:hAnsiTheme="minorHAnsi" w:cstheme="minorHAnsi"/>
                <w:color w:val="000000"/>
                <w:spacing w:val="-2"/>
                <w:sz w:val="22"/>
                <w:szCs w:val="22"/>
              </w:rPr>
            </w:pPr>
            <w:r>
              <w:rPr>
                <w:rFonts w:asciiTheme="minorHAnsi" w:eastAsia="Arial" w:hAnsiTheme="minorHAnsi" w:cstheme="minorHAnsi"/>
                <w:color w:val="000000"/>
                <w:spacing w:val="-2"/>
                <w:sz w:val="22"/>
                <w:szCs w:val="22"/>
              </w:rPr>
              <w:t>4.12.23</w:t>
            </w:r>
          </w:p>
        </w:tc>
        <w:tc>
          <w:tcPr>
            <w:tcW w:w="2160" w:type="dxa"/>
            <w:tcBorders>
              <w:top w:val="single" w:sz="4" w:space="0" w:color="333333"/>
              <w:left w:val="single" w:sz="4" w:space="0" w:color="333333"/>
              <w:bottom w:val="single" w:sz="4" w:space="0" w:color="333333"/>
              <w:right w:val="single" w:sz="4" w:space="0" w:color="333333"/>
            </w:tcBorders>
          </w:tcPr>
          <w:p w14:paraId="2222298D" w14:textId="4932337C" w:rsidR="00655B29" w:rsidRPr="00655B29" w:rsidRDefault="00F512DD" w:rsidP="0059426B">
            <w:pPr>
              <w:rPr>
                <w:rFonts w:asciiTheme="minorHAnsi" w:eastAsia="Arial" w:hAnsiTheme="minorHAnsi" w:cstheme="minorHAnsi"/>
                <w:color w:val="000000"/>
                <w:spacing w:val="-2"/>
                <w:sz w:val="22"/>
                <w:szCs w:val="22"/>
              </w:rPr>
            </w:pPr>
            <w:r>
              <w:rPr>
                <w:rFonts w:asciiTheme="minorHAnsi" w:eastAsia="Arial" w:hAnsiTheme="minorHAnsi" w:cstheme="minorHAnsi"/>
                <w:color w:val="000000"/>
                <w:spacing w:val="-2"/>
                <w:sz w:val="22"/>
                <w:szCs w:val="22"/>
              </w:rPr>
              <w:t>Steven Elliott</w:t>
            </w:r>
          </w:p>
        </w:tc>
        <w:tc>
          <w:tcPr>
            <w:tcW w:w="2400" w:type="dxa"/>
            <w:tcBorders>
              <w:top w:val="single" w:sz="4" w:space="0" w:color="333333"/>
              <w:left w:val="single" w:sz="4" w:space="0" w:color="333333"/>
              <w:bottom w:val="single" w:sz="4" w:space="0" w:color="333333"/>
              <w:right w:val="single" w:sz="4" w:space="0" w:color="333333"/>
            </w:tcBorders>
          </w:tcPr>
          <w:p w14:paraId="13A0BF05" w14:textId="58DF7023" w:rsidR="00655B29" w:rsidRPr="00655B29" w:rsidRDefault="00F512DD" w:rsidP="0059426B">
            <w:pPr>
              <w:rPr>
                <w:rFonts w:asciiTheme="minorHAnsi" w:eastAsia="Arial" w:hAnsiTheme="minorHAnsi" w:cstheme="minorHAnsi"/>
                <w:color w:val="000000"/>
                <w:spacing w:val="-2"/>
                <w:sz w:val="22"/>
                <w:szCs w:val="22"/>
              </w:rPr>
            </w:pPr>
            <w:r>
              <w:rPr>
                <w:rFonts w:asciiTheme="minorHAnsi" w:eastAsia="Arial" w:hAnsiTheme="minorHAnsi" w:cstheme="minorHAnsi"/>
                <w:color w:val="000000"/>
                <w:spacing w:val="-2"/>
                <w:sz w:val="22"/>
                <w:szCs w:val="22"/>
              </w:rPr>
              <w:t>Steven Elliott</w:t>
            </w:r>
          </w:p>
        </w:tc>
        <w:tc>
          <w:tcPr>
            <w:tcW w:w="2760" w:type="dxa"/>
            <w:tcBorders>
              <w:top w:val="single" w:sz="4" w:space="0" w:color="333333"/>
              <w:left w:val="single" w:sz="4" w:space="0" w:color="333333"/>
              <w:bottom w:val="single" w:sz="4" w:space="0" w:color="333333"/>
              <w:right w:val="single" w:sz="4" w:space="0" w:color="333333"/>
            </w:tcBorders>
          </w:tcPr>
          <w:p w14:paraId="18CCF085" w14:textId="599E3C59" w:rsidR="00655B29" w:rsidRPr="00655B29" w:rsidRDefault="00F512DD" w:rsidP="0059426B">
            <w:pPr>
              <w:rPr>
                <w:rFonts w:asciiTheme="minorHAnsi" w:eastAsia="Arial" w:hAnsiTheme="minorHAnsi" w:cstheme="minorHAnsi"/>
                <w:color w:val="000000"/>
                <w:spacing w:val="-2"/>
                <w:sz w:val="22"/>
                <w:szCs w:val="22"/>
              </w:rPr>
            </w:pPr>
            <w:r>
              <w:rPr>
                <w:rFonts w:asciiTheme="minorHAnsi" w:eastAsia="Arial" w:hAnsiTheme="minorHAnsi" w:cstheme="minorHAnsi"/>
                <w:color w:val="000000"/>
                <w:spacing w:val="-2"/>
                <w:sz w:val="22"/>
                <w:szCs w:val="22"/>
              </w:rPr>
              <w:t>Next review due Dec 2025</w:t>
            </w:r>
          </w:p>
        </w:tc>
      </w:tr>
      <w:tr w:rsidR="00655B29" w:rsidRPr="00655B29" w14:paraId="4F13BB89" w14:textId="77777777" w:rsidTr="00D54113">
        <w:trPr>
          <w:trHeight w:hRule="exact" w:val="1034"/>
        </w:trPr>
        <w:tc>
          <w:tcPr>
            <w:tcW w:w="1081" w:type="dxa"/>
            <w:tcBorders>
              <w:top w:val="single" w:sz="4" w:space="0" w:color="333333"/>
              <w:left w:val="single" w:sz="4" w:space="0" w:color="333333"/>
              <w:bottom w:val="single" w:sz="4" w:space="0" w:color="333333"/>
              <w:right w:val="single" w:sz="4" w:space="0" w:color="333333"/>
            </w:tcBorders>
          </w:tcPr>
          <w:p w14:paraId="2617F27F" w14:textId="1281C0B5" w:rsidR="00655B29" w:rsidRPr="00655B29" w:rsidRDefault="00A70116" w:rsidP="0059426B">
            <w:pPr>
              <w:rPr>
                <w:rFonts w:asciiTheme="minorHAnsi" w:eastAsia="Arial" w:hAnsiTheme="minorHAnsi" w:cstheme="minorHAnsi"/>
                <w:color w:val="000000"/>
                <w:spacing w:val="-2"/>
                <w:sz w:val="22"/>
                <w:szCs w:val="22"/>
              </w:rPr>
            </w:pPr>
            <w:r>
              <w:rPr>
                <w:rFonts w:asciiTheme="minorHAnsi" w:eastAsia="Arial" w:hAnsiTheme="minorHAnsi" w:cstheme="minorHAnsi"/>
                <w:color w:val="000000"/>
                <w:spacing w:val="-2"/>
                <w:sz w:val="22"/>
                <w:szCs w:val="22"/>
              </w:rPr>
              <w:t>2.0</w:t>
            </w:r>
          </w:p>
        </w:tc>
        <w:tc>
          <w:tcPr>
            <w:tcW w:w="1187" w:type="dxa"/>
            <w:tcBorders>
              <w:top w:val="single" w:sz="4" w:space="0" w:color="333333"/>
              <w:left w:val="single" w:sz="4" w:space="0" w:color="333333"/>
              <w:bottom w:val="single" w:sz="4" w:space="0" w:color="333333"/>
              <w:right w:val="single" w:sz="4" w:space="0" w:color="333333"/>
            </w:tcBorders>
          </w:tcPr>
          <w:p w14:paraId="7FBEAA08" w14:textId="09B2F8CC" w:rsidR="00655B29" w:rsidRPr="00655B29" w:rsidRDefault="00A70116" w:rsidP="0059426B">
            <w:pPr>
              <w:rPr>
                <w:rFonts w:asciiTheme="minorHAnsi" w:eastAsia="Arial" w:hAnsiTheme="minorHAnsi" w:cstheme="minorHAnsi"/>
                <w:color w:val="000000"/>
                <w:spacing w:val="-2"/>
                <w:sz w:val="22"/>
                <w:szCs w:val="22"/>
              </w:rPr>
            </w:pPr>
            <w:r>
              <w:rPr>
                <w:rFonts w:asciiTheme="minorHAnsi" w:eastAsia="Arial" w:hAnsiTheme="minorHAnsi" w:cstheme="minorHAnsi"/>
                <w:color w:val="000000"/>
                <w:spacing w:val="-2"/>
                <w:sz w:val="22"/>
                <w:szCs w:val="22"/>
              </w:rPr>
              <w:t>13/6/2025</w:t>
            </w:r>
          </w:p>
        </w:tc>
        <w:tc>
          <w:tcPr>
            <w:tcW w:w="2160" w:type="dxa"/>
            <w:tcBorders>
              <w:top w:val="single" w:sz="4" w:space="0" w:color="333333"/>
              <w:left w:val="single" w:sz="4" w:space="0" w:color="333333"/>
              <w:bottom w:val="single" w:sz="4" w:space="0" w:color="333333"/>
              <w:right w:val="single" w:sz="4" w:space="0" w:color="333333"/>
            </w:tcBorders>
          </w:tcPr>
          <w:p w14:paraId="508DE213" w14:textId="429F10EF" w:rsidR="00655B29" w:rsidRPr="00655B29" w:rsidRDefault="00A70116" w:rsidP="0059426B">
            <w:pPr>
              <w:rPr>
                <w:rFonts w:asciiTheme="minorHAnsi" w:eastAsia="Arial" w:hAnsiTheme="minorHAnsi" w:cstheme="minorHAnsi"/>
                <w:color w:val="000000"/>
                <w:spacing w:val="-2"/>
                <w:sz w:val="22"/>
                <w:szCs w:val="22"/>
              </w:rPr>
            </w:pPr>
            <w:r>
              <w:rPr>
                <w:rFonts w:asciiTheme="minorHAnsi" w:eastAsia="Arial" w:hAnsiTheme="minorHAnsi" w:cstheme="minorHAnsi"/>
                <w:color w:val="000000"/>
                <w:spacing w:val="-2"/>
                <w:sz w:val="22"/>
                <w:szCs w:val="22"/>
              </w:rPr>
              <w:t>Bronwyn Job</w:t>
            </w:r>
          </w:p>
        </w:tc>
        <w:tc>
          <w:tcPr>
            <w:tcW w:w="2400" w:type="dxa"/>
            <w:tcBorders>
              <w:top w:val="single" w:sz="4" w:space="0" w:color="333333"/>
              <w:left w:val="single" w:sz="4" w:space="0" w:color="333333"/>
              <w:bottom w:val="single" w:sz="4" w:space="0" w:color="333333"/>
              <w:right w:val="single" w:sz="4" w:space="0" w:color="333333"/>
            </w:tcBorders>
          </w:tcPr>
          <w:p w14:paraId="6E26E5C4" w14:textId="3E0BEE56" w:rsidR="00655B29" w:rsidRPr="00655B29" w:rsidRDefault="00A70116" w:rsidP="0059426B">
            <w:pPr>
              <w:rPr>
                <w:rFonts w:asciiTheme="minorHAnsi" w:eastAsia="Arial" w:hAnsiTheme="minorHAnsi" w:cstheme="minorHAnsi"/>
                <w:color w:val="000000"/>
                <w:spacing w:val="-2"/>
                <w:sz w:val="22"/>
                <w:szCs w:val="22"/>
              </w:rPr>
            </w:pPr>
            <w:r>
              <w:rPr>
                <w:rFonts w:asciiTheme="minorHAnsi" w:eastAsia="Arial" w:hAnsiTheme="minorHAnsi" w:cstheme="minorHAnsi"/>
                <w:color w:val="000000"/>
                <w:spacing w:val="-2"/>
                <w:sz w:val="22"/>
                <w:szCs w:val="22"/>
              </w:rPr>
              <w:t>Bronwyn Job</w:t>
            </w:r>
          </w:p>
        </w:tc>
        <w:tc>
          <w:tcPr>
            <w:tcW w:w="2760" w:type="dxa"/>
            <w:tcBorders>
              <w:top w:val="single" w:sz="4" w:space="0" w:color="333333"/>
              <w:left w:val="single" w:sz="4" w:space="0" w:color="333333"/>
              <w:bottom w:val="single" w:sz="4" w:space="0" w:color="333333"/>
              <w:right w:val="single" w:sz="4" w:space="0" w:color="333333"/>
            </w:tcBorders>
          </w:tcPr>
          <w:p w14:paraId="03BFB2B0" w14:textId="1A8FAA50" w:rsidR="00D54113" w:rsidRDefault="00D54113" w:rsidP="0059426B">
            <w:pPr>
              <w:rPr>
                <w:rFonts w:asciiTheme="minorHAnsi" w:eastAsia="Arial" w:hAnsiTheme="minorHAnsi" w:cstheme="minorHAnsi"/>
                <w:color w:val="000000"/>
                <w:spacing w:val="-2"/>
                <w:sz w:val="22"/>
                <w:szCs w:val="22"/>
              </w:rPr>
            </w:pPr>
            <w:r>
              <w:rPr>
                <w:rFonts w:asciiTheme="minorHAnsi" w:eastAsia="Arial" w:hAnsiTheme="minorHAnsi" w:cstheme="minorHAnsi"/>
                <w:color w:val="000000"/>
                <w:spacing w:val="-2"/>
                <w:sz w:val="22"/>
                <w:szCs w:val="22"/>
              </w:rPr>
              <w:t>Edited to change name of complaints manager</w:t>
            </w:r>
          </w:p>
          <w:p w14:paraId="65497B80" w14:textId="094171E0" w:rsidR="00655B29" w:rsidRPr="00655B29" w:rsidRDefault="00A70116" w:rsidP="0059426B">
            <w:pPr>
              <w:rPr>
                <w:rFonts w:asciiTheme="minorHAnsi" w:eastAsia="Arial" w:hAnsiTheme="minorHAnsi" w:cstheme="minorHAnsi"/>
                <w:color w:val="000000"/>
                <w:spacing w:val="-2"/>
                <w:sz w:val="22"/>
                <w:szCs w:val="22"/>
              </w:rPr>
            </w:pPr>
            <w:r>
              <w:rPr>
                <w:rFonts w:asciiTheme="minorHAnsi" w:eastAsia="Arial" w:hAnsiTheme="minorHAnsi" w:cstheme="minorHAnsi"/>
                <w:color w:val="000000"/>
                <w:spacing w:val="-2"/>
                <w:sz w:val="22"/>
                <w:szCs w:val="22"/>
              </w:rPr>
              <w:t>Next review due June 2026</w:t>
            </w:r>
          </w:p>
        </w:tc>
      </w:tr>
      <w:tr w:rsidR="00655B29" w:rsidRPr="00655B29" w14:paraId="6A73A864" w14:textId="77777777" w:rsidTr="00F40276">
        <w:trPr>
          <w:trHeight w:hRule="exact" w:val="850"/>
        </w:trPr>
        <w:tc>
          <w:tcPr>
            <w:tcW w:w="1081" w:type="dxa"/>
            <w:tcBorders>
              <w:top w:val="single" w:sz="4" w:space="0" w:color="333333"/>
              <w:left w:val="single" w:sz="4" w:space="0" w:color="333333"/>
              <w:bottom w:val="single" w:sz="4" w:space="0" w:color="333333"/>
              <w:right w:val="single" w:sz="4" w:space="0" w:color="333333"/>
            </w:tcBorders>
          </w:tcPr>
          <w:p w14:paraId="430E4F09" w14:textId="5DE0258C" w:rsidR="00655B29" w:rsidRPr="00655B29" w:rsidRDefault="00F40276" w:rsidP="0059426B">
            <w:pPr>
              <w:rPr>
                <w:rFonts w:asciiTheme="minorHAnsi" w:eastAsia="Arial" w:hAnsiTheme="minorHAnsi" w:cstheme="minorHAnsi"/>
                <w:color w:val="000000"/>
                <w:spacing w:val="-2"/>
                <w:sz w:val="22"/>
                <w:szCs w:val="22"/>
              </w:rPr>
            </w:pPr>
            <w:r>
              <w:rPr>
                <w:rFonts w:asciiTheme="minorHAnsi" w:eastAsia="Arial" w:hAnsiTheme="minorHAnsi" w:cstheme="minorHAnsi"/>
                <w:color w:val="000000"/>
                <w:spacing w:val="-2"/>
                <w:sz w:val="22"/>
                <w:szCs w:val="22"/>
              </w:rPr>
              <w:t>3.0</w:t>
            </w:r>
          </w:p>
        </w:tc>
        <w:tc>
          <w:tcPr>
            <w:tcW w:w="1187" w:type="dxa"/>
            <w:tcBorders>
              <w:top w:val="single" w:sz="4" w:space="0" w:color="333333"/>
              <w:left w:val="single" w:sz="4" w:space="0" w:color="333333"/>
              <w:bottom w:val="single" w:sz="4" w:space="0" w:color="333333"/>
              <w:right w:val="single" w:sz="4" w:space="0" w:color="333333"/>
            </w:tcBorders>
          </w:tcPr>
          <w:p w14:paraId="16FAE510" w14:textId="04D323D9" w:rsidR="00655B29" w:rsidRPr="00655B29" w:rsidRDefault="00F40276" w:rsidP="0059426B">
            <w:pPr>
              <w:rPr>
                <w:rFonts w:asciiTheme="minorHAnsi" w:eastAsia="Arial" w:hAnsiTheme="minorHAnsi" w:cstheme="minorHAnsi"/>
                <w:color w:val="000000"/>
                <w:spacing w:val="-2"/>
                <w:sz w:val="22"/>
                <w:szCs w:val="22"/>
              </w:rPr>
            </w:pPr>
            <w:r>
              <w:rPr>
                <w:rFonts w:asciiTheme="minorHAnsi" w:eastAsia="Arial" w:hAnsiTheme="minorHAnsi" w:cstheme="minorHAnsi"/>
                <w:color w:val="000000"/>
                <w:spacing w:val="-2"/>
                <w:sz w:val="22"/>
                <w:szCs w:val="22"/>
              </w:rPr>
              <w:t>25/03/2026</w:t>
            </w:r>
          </w:p>
        </w:tc>
        <w:tc>
          <w:tcPr>
            <w:tcW w:w="2160" w:type="dxa"/>
            <w:tcBorders>
              <w:top w:val="single" w:sz="4" w:space="0" w:color="333333"/>
              <w:left w:val="single" w:sz="4" w:space="0" w:color="333333"/>
              <w:bottom w:val="single" w:sz="4" w:space="0" w:color="333333"/>
              <w:right w:val="single" w:sz="4" w:space="0" w:color="333333"/>
            </w:tcBorders>
          </w:tcPr>
          <w:p w14:paraId="323253A8" w14:textId="36D28B7D" w:rsidR="00655B29" w:rsidRPr="00655B29" w:rsidRDefault="00F40276" w:rsidP="0059426B">
            <w:pPr>
              <w:rPr>
                <w:rFonts w:asciiTheme="minorHAnsi" w:eastAsia="Arial" w:hAnsiTheme="minorHAnsi" w:cstheme="minorHAnsi"/>
                <w:color w:val="000000"/>
                <w:spacing w:val="-2"/>
                <w:sz w:val="22"/>
                <w:szCs w:val="22"/>
              </w:rPr>
            </w:pPr>
            <w:r>
              <w:rPr>
                <w:rFonts w:asciiTheme="minorHAnsi" w:eastAsia="Arial" w:hAnsiTheme="minorHAnsi" w:cstheme="minorHAnsi"/>
                <w:color w:val="000000"/>
                <w:spacing w:val="-2"/>
                <w:sz w:val="22"/>
                <w:szCs w:val="22"/>
              </w:rPr>
              <w:t>Bronwyn Job</w:t>
            </w:r>
          </w:p>
        </w:tc>
        <w:tc>
          <w:tcPr>
            <w:tcW w:w="2400" w:type="dxa"/>
            <w:tcBorders>
              <w:top w:val="single" w:sz="4" w:space="0" w:color="333333"/>
              <w:left w:val="single" w:sz="4" w:space="0" w:color="333333"/>
              <w:bottom w:val="single" w:sz="4" w:space="0" w:color="333333"/>
              <w:right w:val="single" w:sz="4" w:space="0" w:color="333333"/>
            </w:tcBorders>
          </w:tcPr>
          <w:p w14:paraId="4FC01A63" w14:textId="054C7DBD" w:rsidR="00655B29" w:rsidRPr="00655B29" w:rsidRDefault="00F40276" w:rsidP="0059426B">
            <w:pPr>
              <w:rPr>
                <w:rFonts w:asciiTheme="minorHAnsi" w:eastAsia="Arial" w:hAnsiTheme="minorHAnsi" w:cstheme="minorHAnsi"/>
                <w:color w:val="000000"/>
                <w:spacing w:val="-2"/>
                <w:sz w:val="22"/>
                <w:szCs w:val="22"/>
              </w:rPr>
            </w:pPr>
            <w:r>
              <w:rPr>
                <w:rFonts w:asciiTheme="minorHAnsi" w:eastAsia="Arial" w:hAnsiTheme="minorHAnsi" w:cstheme="minorHAnsi"/>
                <w:color w:val="000000"/>
                <w:spacing w:val="-2"/>
                <w:sz w:val="22"/>
                <w:szCs w:val="22"/>
              </w:rPr>
              <w:t>Bronwyn Job</w:t>
            </w:r>
          </w:p>
        </w:tc>
        <w:tc>
          <w:tcPr>
            <w:tcW w:w="2760" w:type="dxa"/>
            <w:tcBorders>
              <w:top w:val="single" w:sz="4" w:space="0" w:color="333333"/>
              <w:left w:val="single" w:sz="4" w:space="0" w:color="333333"/>
              <w:bottom w:val="single" w:sz="4" w:space="0" w:color="333333"/>
              <w:right w:val="single" w:sz="4" w:space="0" w:color="333333"/>
            </w:tcBorders>
          </w:tcPr>
          <w:p w14:paraId="17C13750" w14:textId="42E7556F" w:rsidR="00655B29" w:rsidRPr="00655B29" w:rsidRDefault="00F40276" w:rsidP="0059426B">
            <w:pPr>
              <w:rPr>
                <w:rFonts w:asciiTheme="minorHAnsi" w:eastAsia="Arial" w:hAnsiTheme="minorHAnsi" w:cstheme="minorHAnsi"/>
                <w:color w:val="000000"/>
                <w:spacing w:val="-2"/>
                <w:sz w:val="22"/>
                <w:szCs w:val="22"/>
              </w:rPr>
            </w:pPr>
            <w:r>
              <w:rPr>
                <w:rFonts w:asciiTheme="minorHAnsi" w:eastAsia="Arial" w:hAnsiTheme="minorHAnsi" w:cstheme="minorHAnsi"/>
                <w:color w:val="000000"/>
                <w:spacing w:val="-2"/>
                <w:sz w:val="22"/>
                <w:szCs w:val="22"/>
              </w:rPr>
              <w:t>Edited name of complaints manager. Next review due March 2027</w:t>
            </w:r>
          </w:p>
        </w:tc>
      </w:tr>
      <w:tr w:rsidR="00655B29" w:rsidRPr="00655B29" w14:paraId="7515B26F" w14:textId="77777777" w:rsidTr="0059426B">
        <w:trPr>
          <w:trHeight w:hRule="exact" w:val="227"/>
        </w:trPr>
        <w:tc>
          <w:tcPr>
            <w:tcW w:w="1081" w:type="dxa"/>
            <w:tcBorders>
              <w:top w:val="single" w:sz="4" w:space="0" w:color="333333"/>
              <w:left w:val="single" w:sz="4" w:space="0" w:color="333333"/>
              <w:bottom w:val="single" w:sz="4" w:space="0" w:color="333333"/>
              <w:right w:val="single" w:sz="4" w:space="0" w:color="333333"/>
            </w:tcBorders>
          </w:tcPr>
          <w:p w14:paraId="720FE43C" w14:textId="77777777" w:rsidR="00655B29" w:rsidRPr="00655B29" w:rsidRDefault="00655B29" w:rsidP="0059426B">
            <w:pPr>
              <w:rPr>
                <w:rFonts w:asciiTheme="minorHAnsi" w:eastAsia="Arial" w:hAnsiTheme="minorHAnsi" w:cstheme="minorHAnsi"/>
                <w:color w:val="000000"/>
                <w:spacing w:val="-2"/>
                <w:sz w:val="22"/>
                <w:szCs w:val="22"/>
              </w:rPr>
            </w:pPr>
          </w:p>
        </w:tc>
        <w:tc>
          <w:tcPr>
            <w:tcW w:w="1187" w:type="dxa"/>
            <w:tcBorders>
              <w:top w:val="single" w:sz="4" w:space="0" w:color="333333"/>
              <w:left w:val="single" w:sz="4" w:space="0" w:color="333333"/>
              <w:bottom w:val="single" w:sz="4" w:space="0" w:color="333333"/>
              <w:right w:val="single" w:sz="4" w:space="0" w:color="333333"/>
            </w:tcBorders>
          </w:tcPr>
          <w:p w14:paraId="66B3BED1" w14:textId="77777777" w:rsidR="00655B29" w:rsidRPr="00655B29" w:rsidRDefault="00655B29" w:rsidP="0059426B">
            <w:pPr>
              <w:rPr>
                <w:rFonts w:asciiTheme="minorHAnsi" w:eastAsia="Arial" w:hAnsiTheme="minorHAnsi" w:cstheme="minorHAnsi"/>
                <w:color w:val="000000"/>
                <w:spacing w:val="-2"/>
                <w:sz w:val="22"/>
                <w:szCs w:val="22"/>
              </w:rPr>
            </w:pPr>
          </w:p>
        </w:tc>
        <w:tc>
          <w:tcPr>
            <w:tcW w:w="2160" w:type="dxa"/>
            <w:tcBorders>
              <w:top w:val="single" w:sz="4" w:space="0" w:color="333333"/>
              <w:left w:val="single" w:sz="4" w:space="0" w:color="333333"/>
              <w:bottom w:val="single" w:sz="4" w:space="0" w:color="333333"/>
              <w:right w:val="single" w:sz="4" w:space="0" w:color="333333"/>
            </w:tcBorders>
          </w:tcPr>
          <w:p w14:paraId="18AC3CDB" w14:textId="77777777" w:rsidR="00655B29" w:rsidRPr="00655B29" w:rsidRDefault="00655B29" w:rsidP="0059426B">
            <w:pPr>
              <w:rPr>
                <w:rFonts w:asciiTheme="minorHAnsi" w:eastAsia="Arial" w:hAnsiTheme="minorHAnsi" w:cstheme="minorHAnsi"/>
                <w:color w:val="000000"/>
                <w:spacing w:val="-2"/>
                <w:sz w:val="22"/>
                <w:szCs w:val="22"/>
              </w:rPr>
            </w:pPr>
          </w:p>
        </w:tc>
        <w:tc>
          <w:tcPr>
            <w:tcW w:w="2400" w:type="dxa"/>
            <w:tcBorders>
              <w:top w:val="single" w:sz="4" w:space="0" w:color="333333"/>
              <w:left w:val="single" w:sz="4" w:space="0" w:color="333333"/>
              <w:bottom w:val="single" w:sz="4" w:space="0" w:color="333333"/>
              <w:right w:val="single" w:sz="4" w:space="0" w:color="333333"/>
            </w:tcBorders>
          </w:tcPr>
          <w:p w14:paraId="22A76ABD" w14:textId="77777777" w:rsidR="00655B29" w:rsidRPr="00655B29" w:rsidRDefault="00655B29" w:rsidP="0059426B">
            <w:pPr>
              <w:rPr>
                <w:rFonts w:asciiTheme="minorHAnsi" w:eastAsia="Arial" w:hAnsiTheme="minorHAnsi" w:cstheme="minorHAnsi"/>
                <w:color w:val="000000"/>
                <w:spacing w:val="-2"/>
                <w:sz w:val="22"/>
                <w:szCs w:val="22"/>
              </w:rPr>
            </w:pPr>
          </w:p>
        </w:tc>
        <w:tc>
          <w:tcPr>
            <w:tcW w:w="2760" w:type="dxa"/>
            <w:tcBorders>
              <w:top w:val="single" w:sz="4" w:space="0" w:color="333333"/>
              <w:left w:val="single" w:sz="4" w:space="0" w:color="333333"/>
              <w:bottom w:val="single" w:sz="4" w:space="0" w:color="333333"/>
              <w:right w:val="single" w:sz="4" w:space="0" w:color="333333"/>
            </w:tcBorders>
          </w:tcPr>
          <w:p w14:paraId="0BB68B96" w14:textId="77777777" w:rsidR="00655B29" w:rsidRPr="00655B29" w:rsidRDefault="00655B29" w:rsidP="0059426B">
            <w:pPr>
              <w:rPr>
                <w:rFonts w:asciiTheme="minorHAnsi" w:eastAsia="Arial" w:hAnsiTheme="minorHAnsi" w:cstheme="minorHAnsi"/>
                <w:color w:val="000000"/>
                <w:spacing w:val="-2"/>
                <w:sz w:val="22"/>
                <w:szCs w:val="22"/>
              </w:rPr>
            </w:pPr>
          </w:p>
        </w:tc>
      </w:tr>
      <w:tr w:rsidR="00655B29" w:rsidRPr="00655B29" w14:paraId="53DE0F1C" w14:textId="77777777" w:rsidTr="0059426B">
        <w:trPr>
          <w:trHeight w:hRule="exact" w:val="227"/>
        </w:trPr>
        <w:tc>
          <w:tcPr>
            <w:tcW w:w="1081" w:type="dxa"/>
            <w:tcBorders>
              <w:top w:val="single" w:sz="4" w:space="0" w:color="333333"/>
              <w:left w:val="single" w:sz="4" w:space="0" w:color="333333"/>
              <w:bottom w:val="single" w:sz="4" w:space="0" w:color="333333"/>
              <w:right w:val="single" w:sz="4" w:space="0" w:color="333333"/>
            </w:tcBorders>
          </w:tcPr>
          <w:p w14:paraId="5C6B4E53" w14:textId="77777777" w:rsidR="00655B29" w:rsidRPr="00655B29" w:rsidRDefault="00655B29" w:rsidP="0059426B">
            <w:pPr>
              <w:rPr>
                <w:rFonts w:asciiTheme="minorHAnsi" w:eastAsia="Arial" w:hAnsiTheme="minorHAnsi" w:cstheme="minorHAnsi"/>
                <w:color w:val="000000"/>
                <w:spacing w:val="-2"/>
                <w:sz w:val="22"/>
                <w:szCs w:val="22"/>
              </w:rPr>
            </w:pPr>
          </w:p>
        </w:tc>
        <w:tc>
          <w:tcPr>
            <w:tcW w:w="1187" w:type="dxa"/>
            <w:tcBorders>
              <w:top w:val="single" w:sz="4" w:space="0" w:color="333333"/>
              <w:left w:val="single" w:sz="4" w:space="0" w:color="333333"/>
              <w:bottom w:val="single" w:sz="4" w:space="0" w:color="333333"/>
              <w:right w:val="single" w:sz="4" w:space="0" w:color="333333"/>
            </w:tcBorders>
          </w:tcPr>
          <w:p w14:paraId="1BA8A5B0" w14:textId="77777777" w:rsidR="00655B29" w:rsidRPr="00655B29" w:rsidRDefault="00655B29" w:rsidP="0059426B">
            <w:pPr>
              <w:rPr>
                <w:rFonts w:asciiTheme="minorHAnsi" w:eastAsia="Arial" w:hAnsiTheme="minorHAnsi" w:cstheme="minorHAnsi"/>
                <w:color w:val="000000"/>
                <w:spacing w:val="-2"/>
                <w:sz w:val="22"/>
                <w:szCs w:val="22"/>
              </w:rPr>
            </w:pPr>
          </w:p>
        </w:tc>
        <w:tc>
          <w:tcPr>
            <w:tcW w:w="2160" w:type="dxa"/>
            <w:tcBorders>
              <w:top w:val="single" w:sz="4" w:space="0" w:color="333333"/>
              <w:left w:val="single" w:sz="4" w:space="0" w:color="333333"/>
              <w:bottom w:val="single" w:sz="4" w:space="0" w:color="333333"/>
              <w:right w:val="single" w:sz="4" w:space="0" w:color="333333"/>
            </w:tcBorders>
          </w:tcPr>
          <w:p w14:paraId="2FE91B1E" w14:textId="77777777" w:rsidR="00655B29" w:rsidRPr="00655B29" w:rsidRDefault="00655B29" w:rsidP="0059426B">
            <w:pPr>
              <w:rPr>
                <w:rFonts w:asciiTheme="minorHAnsi" w:eastAsia="Arial" w:hAnsiTheme="minorHAnsi" w:cstheme="minorHAnsi"/>
                <w:color w:val="000000"/>
                <w:spacing w:val="-2"/>
                <w:sz w:val="22"/>
                <w:szCs w:val="22"/>
              </w:rPr>
            </w:pPr>
          </w:p>
        </w:tc>
        <w:tc>
          <w:tcPr>
            <w:tcW w:w="2400" w:type="dxa"/>
            <w:tcBorders>
              <w:top w:val="single" w:sz="4" w:space="0" w:color="333333"/>
              <w:left w:val="single" w:sz="4" w:space="0" w:color="333333"/>
              <w:bottom w:val="single" w:sz="4" w:space="0" w:color="333333"/>
              <w:right w:val="single" w:sz="4" w:space="0" w:color="333333"/>
            </w:tcBorders>
          </w:tcPr>
          <w:p w14:paraId="1CC220FF" w14:textId="77777777" w:rsidR="00655B29" w:rsidRPr="00655B29" w:rsidRDefault="00655B29" w:rsidP="0059426B">
            <w:pPr>
              <w:rPr>
                <w:rFonts w:asciiTheme="minorHAnsi" w:eastAsia="Arial" w:hAnsiTheme="minorHAnsi" w:cstheme="minorHAnsi"/>
                <w:color w:val="000000"/>
                <w:spacing w:val="-2"/>
                <w:sz w:val="22"/>
                <w:szCs w:val="22"/>
              </w:rPr>
            </w:pPr>
          </w:p>
        </w:tc>
        <w:tc>
          <w:tcPr>
            <w:tcW w:w="2760" w:type="dxa"/>
            <w:tcBorders>
              <w:top w:val="single" w:sz="4" w:space="0" w:color="333333"/>
              <w:left w:val="single" w:sz="4" w:space="0" w:color="333333"/>
              <w:bottom w:val="single" w:sz="4" w:space="0" w:color="333333"/>
              <w:right w:val="single" w:sz="4" w:space="0" w:color="333333"/>
            </w:tcBorders>
          </w:tcPr>
          <w:p w14:paraId="5E789AF8" w14:textId="77777777" w:rsidR="00655B29" w:rsidRPr="00655B29" w:rsidRDefault="00655B29" w:rsidP="0059426B">
            <w:pPr>
              <w:rPr>
                <w:rFonts w:asciiTheme="minorHAnsi" w:eastAsia="Arial" w:hAnsiTheme="minorHAnsi" w:cstheme="minorHAnsi"/>
                <w:color w:val="000000"/>
                <w:spacing w:val="-2"/>
                <w:sz w:val="22"/>
                <w:szCs w:val="22"/>
              </w:rPr>
            </w:pPr>
          </w:p>
        </w:tc>
      </w:tr>
      <w:tr w:rsidR="00655B29" w:rsidRPr="00655B29" w14:paraId="78B9707B" w14:textId="77777777" w:rsidTr="0059426B">
        <w:trPr>
          <w:trHeight w:hRule="exact" w:val="227"/>
        </w:trPr>
        <w:tc>
          <w:tcPr>
            <w:tcW w:w="1081" w:type="dxa"/>
            <w:tcBorders>
              <w:top w:val="single" w:sz="4" w:space="0" w:color="333333"/>
              <w:left w:val="single" w:sz="4" w:space="0" w:color="333333"/>
              <w:bottom w:val="single" w:sz="4" w:space="0" w:color="333333"/>
              <w:right w:val="single" w:sz="4" w:space="0" w:color="333333"/>
            </w:tcBorders>
          </w:tcPr>
          <w:p w14:paraId="08F6780C" w14:textId="77777777" w:rsidR="00655B29" w:rsidRPr="00655B29" w:rsidRDefault="00655B29" w:rsidP="0059426B">
            <w:pPr>
              <w:rPr>
                <w:rFonts w:asciiTheme="minorHAnsi" w:eastAsia="Arial" w:hAnsiTheme="minorHAnsi" w:cstheme="minorHAnsi"/>
                <w:color w:val="000000"/>
                <w:spacing w:val="-2"/>
                <w:sz w:val="22"/>
                <w:szCs w:val="22"/>
              </w:rPr>
            </w:pPr>
          </w:p>
        </w:tc>
        <w:tc>
          <w:tcPr>
            <w:tcW w:w="1187" w:type="dxa"/>
            <w:tcBorders>
              <w:top w:val="single" w:sz="4" w:space="0" w:color="333333"/>
              <w:left w:val="single" w:sz="4" w:space="0" w:color="333333"/>
              <w:bottom w:val="single" w:sz="4" w:space="0" w:color="333333"/>
              <w:right w:val="single" w:sz="4" w:space="0" w:color="333333"/>
            </w:tcBorders>
          </w:tcPr>
          <w:p w14:paraId="726813C9" w14:textId="77777777" w:rsidR="00655B29" w:rsidRPr="00655B29" w:rsidRDefault="00655B29" w:rsidP="0059426B">
            <w:pPr>
              <w:rPr>
                <w:rFonts w:asciiTheme="minorHAnsi" w:eastAsia="Arial" w:hAnsiTheme="minorHAnsi" w:cstheme="minorHAnsi"/>
                <w:color w:val="000000"/>
                <w:spacing w:val="-2"/>
                <w:sz w:val="22"/>
                <w:szCs w:val="22"/>
              </w:rPr>
            </w:pPr>
          </w:p>
        </w:tc>
        <w:tc>
          <w:tcPr>
            <w:tcW w:w="2160" w:type="dxa"/>
            <w:tcBorders>
              <w:top w:val="single" w:sz="4" w:space="0" w:color="333333"/>
              <w:left w:val="single" w:sz="4" w:space="0" w:color="333333"/>
              <w:bottom w:val="single" w:sz="4" w:space="0" w:color="333333"/>
              <w:right w:val="single" w:sz="4" w:space="0" w:color="333333"/>
            </w:tcBorders>
          </w:tcPr>
          <w:p w14:paraId="1DCC0566" w14:textId="77777777" w:rsidR="00655B29" w:rsidRPr="00655B29" w:rsidRDefault="00655B29" w:rsidP="0059426B">
            <w:pPr>
              <w:rPr>
                <w:rFonts w:asciiTheme="minorHAnsi" w:eastAsia="Arial" w:hAnsiTheme="minorHAnsi" w:cstheme="minorHAnsi"/>
                <w:color w:val="000000"/>
                <w:spacing w:val="-2"/>
                <w:sz w:val="22"/>
                <w:szCs w:val="22"/>
              </w:rPr>
            </w:pPr>
          </w:p>
        </w:tc>
        <w:tc>
          <w:tcPr>
            <w:tcW w:w="2400" w:type="dxa"/>
            <w:tcBorders>
              <w:top w:val="single" w:sz="4" w:space="0" w:color="333333"/>
              <w:left w:val="single" w:sz="4" w:space="0" w:color="333333"/>
              <w:bottom w:val="single" w:sz="4" w:space="0" w:color="333333"/>
              <w:right w:val="single" w:sz="4" w:space="0" w:color="333333"/>
            </w:tcBorders>
          </w:tcPr>
          <w:p w14:paraId="36F7EBCD" w14:textId="77777777" w:rsidR="00655B29" w:rsidRPr="00655B29" w:rsidRDefault="00655B29" w:rsidP="0059426B">
            <w:pPr>
              <w:rPr>
                <w:rFonts w:asciiTheme="minorHAnsi" w:eastAsia="Arial" w:hAnsiTheme="minorHAnsi" w:cstheme="minorHAnsi"/>
                <w:color w:val="000000"/>
                <w:spacing w:val="-2"/>
                <w:sz w:val="22"/>
                <w:szCs w:val="22"/>
              </w:rPr>
            </w:pPr>
          </w:p>
        </w:tc>
        <w:tc>
          <w:tcPr>
            <w:tcW w:w="2760" w:type="dxa"/>
            <w:tcBorders>
              <w:top w:val="single" w:sz="4" w:space="0" w:color="333333"/>
              <w:left w:val="single" w:sz="4" w:space="0" w:color="333333"/>
              <w:bottom w:val="single" w:sz="4" w:space="0" w:color="333333"/>
              <w:right w:val="single" w:sz="4" w:space="0" w:color="333333"/>
            </w:tcBorders>
          </w:tcPr>
          <w:p w14:paraId="601DF7D4" w14:textId="77777777" w:rsidR="00655B29" w:rsidRPr="00655B29" w:rsidRDefault="00655B29" w:rsidP="0059426B">
            <w:pPr>
              <w:rPr>
                <w:rFonts w:asciiTheme="minorHAnsi" w:eastAsia="Arial" w:hAnsiTheme="minorHAnsi" w:cstheme="minorHAnsi"/>
                <w:color w:val="000000"/>
                <w:spacing w:val="-2"/>
                <w:sz w:val="22"/>
                <w:szCs w:val="22"/>
              </w:rPr>
            </w:pPr>
          </w:p>
        </w:tc>
      </w:tr>
      <w:tr w:rsidR="00655B29" w:rsidRPr="00655B29" w14:paraId="777CBD7A" w14:textId="77777777" w:rsidTr="0059426B">
        <w:trPr>
          <w:trHeight w:hRule="exact" w:val="227"/>
        </w:trPr>
        <w:tc>
          <w:tcPr>
            <w:tcW w:w="1081" w:type="dxa"/>
            <w:tcBorders>
              <w:top w:val="single" w:sz="4" w:space="0" w:color="333333"/>
              <w:left w:val="single" w:sz="4" w:space="0" w:color="333333"/>
              <w:bottom w:val="single" w:sz="4" w:space="0" w:color="333333"/>
              <w:right w:val="single" w:sz="4" w:space="0" w:color="333333"/>
            </w:tcBorders>
          </w:tcPr>
          <w:p w14:paraId="7D1D112C" w14:textId="77777777" w:rsidR="00655B29" w:rsidRPr="00655B29" w:rsidRDefault="00655B29" w:rsidP="0059426B">
            <w:pPr>
              <w:rPr>
                <w:rFonts w:asciiTheme="minorHAnsi" w:eastAsia="Arial" w:hAnsiTheme="minorHAnsi" w:cstheme="minorHAnsi"/>
                <w:color w:val="000000"/>
                <w:spacing w:val="-2"/>
                <w:sz w:val="22"/>
                <w:szCs w:val="22"/>
              </w:rPr>
            </w:pPr>
          </w:p>
        </w:tc>
        <w:tc>
          <w:tcPr>
            <w:tcW w:w="1187" w:type="dxa"/>
            <w:tcBorders>
              <w:top w:val="single" w:sz="4" w:space="0" w:color="333333"/>
              <w:left w:val="single" w:sz="4" w:space="0" w:color="333333"/>
              <w:bottom w:val="single" w:sz="4" w:space="0" w:color="333333"/>
              <w:right w:val="single" w:sz="4" w:space="0" w:color="333333"/>
            </w:tcBorders>
          </w:tcPr>
          <w:p w14:paraId="5F28B3CD" w14:textId="77777777" w:rsidR="00655B29" w:rsidRPr="00655B29" w:rsidRDefault="00655B29" w:rsidP="0059426B">
            <w:pPr>
              <w:rPr>
                <w:rFonts w:asciiTheme="minorHAnsi" w:eastAsia="Arial" w:hAnsiTheme="minorHAnsi" w:cstheme="minorHAnsi"/>
                <w:color w:val="000000"/>
                <w:spacing w:val="-2"/>
                <w:sz w:val="22"/>
                <w:szCs w:val="22"/>
              </w:rPr>
            </w:pPr>
          </w:p>
        </w:tc>
        <w:tc>
          <w:tcPr>
            <w:tcW w:w="2160" w:type="dxa"/>
            <w:tcBorders>
              <w:top w:val="single" w:sz="4" w:space="0" w:color="333333"/>
              <w:left w:val="single" w:sz="4" w:space="0" w:color="333333"/>
              <w:bottom w:val="single" w:sz="4" w:space="0" w:color="333333"/>
              <w:right w:val="single" w:sz="4" w:space="0" w:color="333333"/>
            </w:tcBorders>
          </w:tcPr>
          <w:p w14:paraId="3786B230" w14:textId="77777777" w:rsidR="00655B29" w:rsidRPr="00655B29" w:rsidRDefault="00655B29" w:rsidP="0059426B">
            <w:pPr>
              <w:rPr>
                <w:rFonts w:asciiTheme="minorHAnsi" w:eastAsia="Arial" w:hAnsiTheme="minorHAnsi" w:cstheme="minorHAnsi"/>
                <w:color w:val="000000"/>
                <w:spacing w:val="-2"/>
                <w:sz w:val="22"/>
                <w:szCs w:val="22"/>
              </w:rPr>
            </w:pPr>
          </w:p>
        </w:tc>
        <w:tc>
          <w:tcPr>
            <w:tcW w:w="2400" w:type="dxa"/>
            <w:tcBorders>
              <w:top w:val="single" w:sz="4" w:space="0" w:color="333333"/>
              <w:left w:val="single" w:sz="4" w:space="0" w:color="333333"/>
              <w:bottom w:val="single" w:sz="4" w:space="0" w:color="333333"/>
              <w:right w:val="single" w:sz="4" w:space="0" w:color="333333"/>
            </w:tcBorders>
          </w:tcPr>
          <w:p w14:paraId="456EB8CC" w14:textId="77777777" w:rsidR="00655B29" w:rsidRPr="00655B29" w:rsidRDefault="00655B29" w:rsidP="0059426B">
            <w:pPr>
              <w:rPr>
                <w:rFonts w:asciiTheme="minorHAnsi" w:eastAsia="Arial" w:hAnsiTheme="minorHAnsi" w:cstheme="minorHAnsi"/>
                <w:color w:val="000000"/>
                <w:spacing w:val="-2"/>
                <w:sz w:val="22"/>
                <w:szCs w:val="22"/>
              </w:rPr>
            </w:pPr>
          </w:p>
        </w:tc>
        <w:tc>
          <w:tcPr>
            <w:tcW w:w="2760" w:type="dxa"/>
            <w:tcBorders>
              <w:top w:val="single" w:sz="4" w:space="0" w:color="333333"/>
              <w:left w:val="single" w:sz="4" w:space="0" w:color="333333"/>
              <w:bottom w:val="single" w:sz="4" w:space="0" w:color="333333"/>
              <w:right w:val="single" w:sz="4" w:space="0" w:color="333333"/>
            </w:tcBorders>
          </w:tcPr>
          <w:p w14:paraId="43B45063" w14:textId="77777777" w:rsidR="00655B29" w:rsidRPr="00655B29" w:rsidRDefault="00655B29" w:rsidP="0059426B">
            <w:pPr>
              <w:rPr>
                <w:rFonts w:asciiTheme="minorHAnsi" w:eastAsia="Arial" w:hAnsiTheme="minorHAnsi" w:cstheme="minorHAnsi"/>
                <w:color w:val="000000"/>
                <w:spacing w:val="-2"/>
                <w:sz w:val="22"/>
                <w:szCs w:val="22"/>
              </w:rPr>
            </w:pPr>
          </w:p>
        </w:tc>
      </w:tr>
      <w:tr w:rsidR="00655B29" w:rsidRPr="00655B29" w14:paraId="1FFF95D1" w14:textId="77777777" w:rsidTr="0059426B">
        <w:trPr>
          <w:trHeight w:hRule="exact" w:val="227"/>
        </w:trPr>
        <w:tc>
          <w:tcPr>
            <w:tcW w:w="1081" w:type="dxa"/>
            <w:tcBorders>
              <w:top w:val="single" w:sz="4" w:space="0" w:color="333333"/>
              <w:left w:val="single" w:sz="4" w:space="0" w:color="333333"/>
              <w:bottom w:val="single" w:sz="4" w:space="0" w:color="333333"/>
              <w:right w:val="single" w:sz="4" w:space="0" w:color="333333"/>
            </w:tcBorders>
          </w:tcPr>
          <w:p w14:paraId="077DF785" w14:textId="77777777" w:rsidR="00655B29" w:rsidRPr="00655B29" w:rsidRDefault="00655B29" w:rsidP="0059426B">
            <w:pPr>
              <w:rPr>
                <w:rFonts w:asciiTheme="minorHAnsi" w:eastAsia="Arial" w:hAnsiTheme="minorHAnsi" w:cstheme="minorHAnsi"/>
                <w:color w:val="000000"/>
                <w:spacing w:val="-2"/>
                <w:sz w:val="22"/>
                <w:szCs w:val="22"/>
              </w:rPr>
            </w:pPr>
          </w:p>
        </w:tc>
        <w:tc>
          <w:tcPr>
            <w:tcW w:w="1187" w:type="dxa"/>
            <w:tcBorders>
              <w:top w:val="single" w:sz="4" w:space="0" w:color="333333"/>
              <w:left w:val="single" w:sz="4" w:space="0" w:color="333333"/>
              <w:bottom w:val="single" w:sz="4" w:space="0" w:color="333333"/>
              <w:right w:val="single" w:sz="4" w:space="0" w:color="333333"/>
            </w:tcBorders>
          </w:tcPr>
          <w:p w14:paraId="068D6916" w14:textId="77777777" w:rsidR="00655B29" w:rsidRPr="00655B29" w:rsidRDefault="00655B29" w:rsidP="0059426B">
            <w:pPr>
              <w:rPr>
                <w:rFonts w:asciiTheme="minorHAnsi" w:eastAsia="Arial" w:hAnsiTheme="minorHAnsi" w:cstheme="minorHAnsi"/>
                <w:color w:val="000000"/>
                <w:spacing w:val="-2"/>
                <w:sz w:val="22"/>
                <w:szCs w:val="22"/>
              </w:rPr>
            </w:pPr>
          </w:p>
        </w:tc>
        <w:tc>
          <w:tcPr>
            <w:tcW w:w="2160" w:type="dxa"/>
            <w:tcBorders>
              <w:top w:val="single" w:sz="4" w:space="0" w:color="333333"/>
              <w:left w:val="single" w:sz="4" w:space="0" w:color="333333"/>
              <w:bottom w:val="single" w:sz="4" w:space="0" w:color="333333"/>
              <w:right w:val="single" w:sz="4" w:space="0" w:color="333333"/>
            </w:tcBorders>
          </w:tcPr>
          <w:p w14:paraId="7A051435" w14:textId="77777777" w:rsidR="00655B29" w:rsidRPr="00655B29" w:rsidRDefault="00655B29" w:rsidP="0059426B">
            <w:pPr>
              <w:rPr>
                <w:rFonts w:asciiTheme="minorHAnsi" w:eastAsia="Arial" w:hAnsiTheme="minorHAnsi" w:cstheme="minorHAnsi"/>
                <w:color w:val="000000"/>
                <w:spacing w:val="-2"/>
                <w:sz w:val="22"/>
                <w:szCs w:val="22"/>
              </w:rPr>
            </w:pPr>
          </w:p>
        </w:tc>
        <w:tc>
          <w:tcPr>
            <w:tcW w:w="2400" w:type="dxa"/>
            <w:tcBorders>
              <w:top w:val="single" w:sz="4" w:space="0" w:color="333333"/>
              <w:left w:val="single" w:sz="4" w:space="0" w:color="333333"/>
              <w:bottom w:val="single" w:sz="4" w:space="0" w:color="333333"/>
              <w:right w:val="single" w:sz="4" w:space="0" w:color="333333"/>
            </w:tcBorders>
          </w:tcPr>
          <w:p w14:paraId="2FE51D55" w14:textId="77777777" w:rsidR="00655B29" w:rsidRPr="00655B29" w:rsidRDefault="00655B29" w:rsidP="0059426B">
            <w:pPr>
              <w:rPr>
                <w:rFonts w:asciiTheme="minorHAnsi" w:eastAsia="Arial" w:hAnsiTheme="minorHAnsi" w:cstheme="minorHAnsi"/>
                <w:color w:val="000000"/>
                <w:spacing w:val="-2"/>
                <w:sz w:val="22"/>
                <w:szCs w:val="22"/>
              </w:rPr>
            </w:pPr>
          </w:p>
        </w:tc>
        <w:tc>
          <w:tcPr>
            <w:tcW w:w="2760" w:type="dxa"/>
            <w:tcBorders>
              <w:top w:val="single" w:sz="4" w:space="0" w:color="333333"/>
              <w:left w:val="single" w:sz="4" w:space="0" w:color="333333"/>
              <w:bottom w:val="single" w:sz="4" w:space="0" w:color="333333"/>
              <w:right w:val="single" w:sz="4" w:space="0" w:color="333333"/>
            </w:tcBorders>
          </w:tcPr>
          <w:p w14:paraId="03A304E6" w14:textId="77777777" w:rsidR="00655B29" w:rsidRPr="00655B29" w:rsidRDefault="00655B29" w:rsidP="0059426B">
            <w:pPr>
              <w:rPr>
                <w:rFonts w:asciiTheme="minorHAnsi" w:eastAsia="Arial" w:hAnsiTheme="minorHAnsi" w:cstheme="minorHAnsi"/>
                <w:color w:val="000000"/>
                <w:spacing w:val="-2"/>
                <w:sz w:val="22"/>
                <w:szCs w:val="22"/>
              </w:rPr>
            </w:pPr>
          </w:p>
        </w:tc>
      </w:tr>
      <w:tr w:rsidR="00655B29" w:rsidRPr="00655B29" w14:paraId="5AE8F92D" w14:textId="77777777" w:rsidTr="0059426B">
        <w:trPr>
          <w:trHeight w:hRule="exact" w:val="227"/>
        </w:trPr>
        <w:tc>
          <w:tcPr>
            <w:tcW w:w="1081" w:type="dxa"/>
            <w:tcBorders>
              <w:top w:val="single" w:sz="4" w:space="0" w:color="333333"/>
              <w:left w:val="single" w:sz="4" w:space="0" w:color="333333"/>
              <w:bottom w:val="single" w:sz="4" w:space="0" w:color="333333"/>
              <w:right w:val="single" w:sz="4" w:space="0" w:color="333333"/>
            </w:tcBorders>
          </w:tcPr>
          <w:p w14:paraId="2B23377D" w14:textId="77777777" w:rsidR="00655B29" w:rsidRPr="00655B29" w:rsidRDefault="00655B29" w:rsidP="0059426B">
            <w:pPr>
              <w:rPr>
                <w:rFonts w:asciiTheme="minorHAnsi" w:eastAsia="Arial" w:hAnsiTheme="minorHAnsi" w:cstheme="minorHAnsi"/>
                <w:color w:val="000000"/>
                <w:spacing w:val="-2"/>
                <w:sz w:val="22"/>
                <w:szCs w:val="22"/>
              </w:rPr>
            </w:pPr>
          </w:p>
        </w:tc>
        <w:tc>
          <w:tcPr>
            <w:tcW w:w="1187" w:type="dxa"/>
            <w:tcBorders>
              <w:top w:val="single" w:sz="4" w:space="0" w:color="333333"/>
              <w:left w:val="single" w:sz="4" w:space="0" w:color="333333"/>
              <w:bottom w:val="single" w:sz="4" w:space="0" w:color="333333"/>
              <w:right w:val="single" w:sz="4" w:space="0" w:color="333333"/>
            </w:tcBorders>
          </w:tcPr>
          <w:p w14:paraId="0114719C" w14:textId="77777777" w:rsidR="00655B29" w:rsidRPr="00655B29" w:rsidRDefault="00655B29" w:rsidP="0059426B">
            <w:pPr>
              <w:rPr>
                <w:rFonts w:asciiTheme="minorHAnsi" w:eastAsia="Arial" w:hAnsiTheme="minorHAnsi" w:cstheme="minorHAnsi"/>
                <w:color w:val="000000"/>
                <w:spacing w:val="-2"/>
                <w:sz w:val="22"/>
                <w:szCs w:val="22"/>
              </w:rPr>
            </w:pPr>
          </w:p>
        </w:tc>
        <w:tc>
          <w:tcPr>
            <w:tcW w:w="2160" w:type="dxa"/>
            <w:tcBorders>
              <w:top w:val="single" w:sz="4" w:space="0" w:color="333333"/>
              <w:left w:val="single" w:sz="4" w:space="0" w:color="333333"/>
              <w:bottom w:val="single" w:sz="4" w:space="0" w:color="333333"/>
              <w:right w:val="single" w:sz="4" w:space="0" w:color="333333"/>
            </w:tcBorders>
          </w:tcPr>
          <w:p w14:paraId="08570DD2" w14:textId="77777777" w:rsidR="00655B29" w:rsidRPr="00655B29" w:rsidRDefault="00655B29" w:rsidP="0059426B">
            <w:pPr>
              <w:rPr>
                <w:rFonts w:asciiTheme="minorHAnsi" w:eastAsia="Arial" w:hAnsiTheme="minorHAnsi" w:cstheme="minorHAnsi"/>
                <w:color w:val="000000"/>
                <w:spacing w:val="-2"/>
                <w:sz w:val="22"/>
                <w:szCs w:val="22"/>
              </w:rPr>
            </w:pPr>
          </w:p>
        </w:tc>
        <w:tc>
          <w:tcPr>
            <w:tcW w:w="2400" w:type="dxa"/>
            <w:tcBorders>
              <w:top w:val="single" w:sz="4" w:space="0" w:color="333333"/>
              <w:left w:val="single" w:sz="4" w:space="0" w:color="333333"/>
              <w:bottom w:val="single" w:sz="4" w:space="0" w:color="333333"/>
              <w:right w:val="single" w:sz="4" w:space="0" w:color="333333"/>
            </w:tcBorders>
          </w:tcPr>
          <w:p w14:paraId="0EB9E1D9" w14:textId="77777777" w:rsidR="00655B29" w:rsidRPr="00655B29" w:rsidRDefault="00655B29" w:rsidP="0059426B">
            <w:pPr>
              <w:rPr>
                <w:rFonts w:asciiTheme="minorHAnsi" w:eastAsia="Arial" w:hAnsiTheme="minorHAnsi" w:cstheme="minorHAnsi"/>
                <w:color w:val="000000"/>
                <w:spacing w:val="-2"/>
                <w:sz w:val="22"/>
                <w:szCs w:val="22"/>
              </w:rPr>
            </w:pPr>
          </w:p>
        </w:tc>
        <w:tc>
          <w:tcPr>
            <w:tcW w:w="2760" w:type="dxa"/>
            <w:tcBorders>
              <w:top w:val="single" w:sz="4" w:space="0" w:color="333333"/>
              <w:left w:val="single" w:sz="4" w:space="0" w:color="333333"/>
              <w:bottom w:val="single" w:sz="4" w:space="0" w:color="333333"/>
              <w:right w:val="single" w:sz="4" w:space="0" w:color="333333"/>
            </w:tcBorders>
          </w:tcPr>
          <w:p w14:paraId="0C19F56C" w14:textId="77777777" w:rsidR="00655B29" w:rsidRPr="00655B29" w:rsidRDefault="00655B29" w:rsidP="0059426B">
            <w:pPr>
              <w:rPr>
                <w:rFonts w:asciiTheme="minorHAnsi" w:eastAsia="Arial" w:hAnsiTheme="minorHAnsi" w:cstheme="minorHAnsi"/>
                <w:color w:val="000000"/>
                <w:spacing w:val="-2"/>
                <w:sz w:val="22"/>
                <w:szCs w:val="22"/>
              </w:rPr>
            </w:pPr>
          </w:p>
        </w:tc>
      </w:tr>
      <w:tr w:rsidR="00655B29" w:rsidRPr="00655B29" w14:paraId="5D2C9CF4" w14:textId="77777777" w:rsidTr="0059426B">
        <w:trPr>
          <w:trHeight w:hRule="exact" w:val="227"/>
        </w:trPr>
        <w:tc>
          <w:tcPr>
            <w:tcW w:w="1081" w:type="dxa"/>
            <w:tcBorders>
              <w:top w:val="single" w:sz="4" w:space="0" w:color="333333"/>
              <w:left w:val="single" w:sz="4" w:space="0" w:color="333333"/>
              <w:bottom w:val="single" w:sz="4" w:space="0" w:color="333333"/>
              <w:right w:val="single" w:sz="4" w:space="0" w:color="333333"/>
            </w:tcBorders>
          </w:tcPr>
          <w:p w14:paraId="36AC19BD" w14:textId="77777777" w:rsidR="00655B29" w:rsidRPr="00655B29" w:rsidRDefault="00655B29" w:rsidP="0059426B">
            <w:pPr>
              <w:rPr>
                <w:rFonts w:asciiTheme="minorHAnsi" w:eastAsia="Arial" w:hAnsiTheme="minorHAnsi" w:cstheme="minorHAnsi"/>
                <w:color w:val="000000"/>
                <w:spacing w:val="-2"/>
                <w:sz w:val="22"/>
                <w:szCs w:val="22"/>
              </w:rPr>
            </w:pPr>
          </w:p>
        </w:tc>
        <w:tc>
          <w:tcPr>
            <w:tcW w:w="1187" w:type="dxa"/>
            <w:tcBorders>
              <w:top w:val="single" w:sz="4" w:space="0" w:color="333333"/>
              <w:left w:val="single" w:sz="4" w:space="0" w:color="333333"/>
              <w:bottom w:val="single" w:sz="4" w:space="0" w:color="333333"/>
              <w:right w:val="single" w:sz="4" w:space="0" w:color="333333"/>
            </w:tcBorders>
          </w:tcPr>
          <w:p w14:paraId="0364367D" w14:textId="77777777" w:rsidR="00655B29" w:rsidRPr="00655B29" w:rsidRDefault="00655B29" w:rsidP="0059426B">
            <w:pPr>
              <w:rPr>
                <w:rFonts w:asciiTheme="minorHAnsi" w:eastAsia="Arial" w:hAnsiTheme="minorHAnsi" w:cstheme="minorHAnsi"/>
                <w:color w:val="000000"/>
                <w:spacing w:val="-2"/>
                <w:sz w:val="22"/>
                <w:szCs w:val="22"/>
              </w:rPr>
            </w:pPr>
          </w:p>
        </w:tc>
        <w:tc>
          <w:tcPr>
            <w:tcW w:w="2160" w:type="dxa"/>
            <w:tcBorders>
              <w:top w:val="single" w:sz="4" w:space="0" w:color="333333"/>
              <w:left w:val="single" w:sz="4" w:space="0" w:color="333333"/>
              <w:bottom w:val="single" w:sz="4" w:space="0" w:color="333333"/>
              <w:right w:val="single" w:sz="4" w:space="0" w:color="333333"/>
            </w:tcBorders>
          </w:tcPr>
          <w:p w14:paraId="368B102F" w14:textId="77777777" w:rsidR="00655B29" w:rsidRPr="00655B29" w:rsidRDefault="00655B29" w:rsidP="0059426B">
            <w:pPr>
              <w:rPr>
                <w:rFonts w:asciiTheme="minorHAnsi" w:eastAsia="Arial" w:hAnsiTheme="minorHAnsi" w:cstheme="minorHAnsi"/>
                <w:color w:val="000000"/>
                <w:spacing w:val="-2"/>
                <w:sz w:val="22"/>
                <w:szCs w:val="22"/>
              </w:rPr>
            </w:pPr>
          </w:p>
        </w:tc>
        <w:tc>
          <w:tcPr>
            <w:tcW w:w="2400" w:type="dxa"/>
            <w:tcBorders>
              <w:top w:val="single" w:sz="4" w:space="0" w:color="333333"/>
              <w:left w:val="single" w:sz="4" w:space="0" w:color="333333"/>
              <w:bottom w:val="single" w:sz="4" w:space="0" w:color="333333"/>
              <w:right w:val="single" w:sz="4" w:space="0" w:color="333333"/>
            </w:tcBorders>
          </w:tcPr>
          <w:p w14:paraId="0FF8AC73" w14:textId="77777777" w:rsidR="00655B29" w:rsidRPr="00655B29" w:rsidRDefault="00655B29" w:rsidP="0059426B">
            <w:pPr>
              <w:rPr>
                <w:rFonts w:asciiTheme="minorHAnsi" w:eastAsia="Arial" w:hAnsiTheme="minorHAnsi" w:cstheme="minorHAnsi"/>
                <w:color w:val="000000"/>
                <w:spacing w:val="-2"/>
                <w:sz w:val="22"/>
                <w:szCs w:val="22"/>
              </w:rPr>
            </w:pPr>
          </w:p>
        </w:tc>
        <w:tc>
          <w:tcPr>
            <w:tcW w:w="2760" w:type="dxa"/>
            <w:tcBorders>
              <w:top w:val="single" w:sz="4" w:space="0" w:color="333333"/>
              <w:left w:val="single" w:sz="4" w:space="0" w:color="333333"/>
              <w:bottom w:val="single" w:sz="4" w:space="0" w:color="333333"/>
              <w:right w:val="single" w:sz="4" w:space="0" w:color="333333"/>
            </w:tcBorders>
          </w:tcPr>
          <w:p w14:paraId="51FC754B" w14:textId="77777777" w:rsidR="00655B29" w:rsidRPr="00655B29" w:rsidRDefault="00655B29" w:rsidP="0059426B">
            <w:pPr>
              <w:rPr>
                <w:rFonts w:asciiTheme="minorHAnsi" w:eastAsia="Arial" w:hAnsiTheme="minorHAnsi" w:cstheme="minorHAnsi"/>
                <w:color w:val="000000"/>
                <w:spacing w:val="-2"/>
                <w:sz w:val="22"/>
                <w:szCs w:val="22"/>
              </w:rPr>
            </w:pPr>
          </w:p>
        </w:tc>
      </w:tr>
      <w:tr w:rsidR="00655B29" w:rsidRPr="00655B29" w14:paraId="4C728C82" w14:textId="77777777" w:rsidTr="0059426B">
        <w:trPr>
          <w:trHeight w:hRule="exact" w:val="227"/>
        </w:trPr>
        <w:tc>
          <w:tcPr>
            <w:tcW w:w="1081" w:type="dxa"/>
            <w:tcBorders>
              <w:top w:val="single" w:sz="4" w:space="0" w:color="333333"/>
              <w:left w:val="single" w:sz="4" w:space="0" w:color="333333"/>
              <w:bottom w:val="single" w:sz="4" w:space="0" w:color="333333"/>
              <w:right w:val="single" w:sz="4" w:space="0" w:color="333333"/>
            </w:tcBorders>
          </w:tcPr>
          <w:p w14:paraId="138E2D43" w14:textId="77777777" w:rsidR="00655B29" w:rsidRPr="00655B29" w:rsidRDefault="00655B29" w:rsidP="0059426B">
            <w:pPr>
              <w:rPr>
                <w:rFonts w:asciiTheme="minorHAnsi" w:eastAsia="Arial" w:hAnsiTheme="minorHAnsi" w:cstheme="minorHAnsi"/>
                <w:color w:val="000000"/>
                <w:spacing w:val="-2"/>
                <w:sz w:val="22"/>
                <w:szCs w:val="22"/>
              </w:rPr>
            </w:pPr>
          </w:p>
        </w:tc>
        <w:tc>
          <w:tcPr>
            <w:tcW w:w="1187" w:type="dxa"/>
            <w:tcBorders>
              <w:top w:val="single" w:sz="4" w:space="0" w:color="333333"/>
              <w:left w:val="single" w:sz="4" w:space="0" w:color="333333"/>
              <w:bottom w:val="single" w:sz="4" w:space="0" w:color="333333"/>
              <w:right w:val="single" w:sz="4" w:space="0" w:color="333333"/>
            </w:tcBorders>
          </w:tcPr>
          <w:p w14:paraId="506B170A" w14:textId="77777777" w:rsidR="00655B29" w:rsidRPr="00655B29" w:rsidRDefault="00655B29" w:rsidP="0059426B">
            <w:pPr>
              <w:rPr>
                <w:rFonts w:asciiTheme="minorHAnsi" w:eastAsia="Arial" w:hAnsiTheme="minorHAnsi" w:cstheme="minorHAnsi"/>
                <w:color w:val="000000"/>
                <w:spacing w:val="-2"/>
                <w:sz w:val="22"/>
                <w:szCs w:val="22"/>
              </w:rPr>
            </w:pPr>
          </w:p>
        </w:tc>
        <w:tc>
          <w:tcPr>
            <w:tcW w:w="2160" w:type="dxa"/>
            <w:tcBorders>
              <w:top w:val="single" w:sz="4" w:space="0" w:color="333333"/>
              <w:left w:val="single" w:sz="4" w:space="0" w:color="333333"/>
              <w:bottom w:val="single" w:sz="4" w:space="0" w:color="333333"/>
              <w:right w:val="single" w:sz="4" w:space="0" w:color="333333"/>
            </w:tcBorders>
          </w:tcPr>
          <w:p w14:paraId="375FC136" w14:textId="77777777" w:rsidR="00655B29" w:rsidRPr="00655B29" w:rsidRDefault="00655B29" w:rsidP="0059426B">
            <w:pPr>
              <w:rPr>
                <w:rFonts w:asciiTheme="minorHAnsi" w:eastAsia="Arial" w:hAnsiTheme="minorHAnsi" w:cstheme="minorHAnsi"/>
                <w:color w:val="000000"/>
                <w:spacing w:val="-2"/>
                <w:sz w:val="22"/>
                <w:szCs w:val="22"/>
              </w:rPr>
            </w:pPr>
          </w:p>
        </w:tc>
        <w:tc>
          <w:tcPr>
            <w:tcW w:w="2400" w:type="dxa"/>
            <w:tcBorders>
              <w:top w:val="single" w:sz="4" w:space="0" w:color="333333"/>
              <w:left w:val="single" w:sz="4" w:space="0" w:color="333333"/>
              <w:bottom w:val="single" w:sz="4" w:space="0" w:color="333333"/>
              <w:right w:val="single" w:sz="4" w:space="0" w:color="333333"/>
            </w:tcBorders>
          </w:tcPr>
          <w:p w14:paraId="6F8401A4" w14:textId="77777777" w:rsidR="00655B29" w:rsidRPr="00655B29" w:rsidRDefault="00655B29" w:rsidP="0059426B">
            <w:pPr>
              <w:rPr>
                <w:rFonts w:asciiTheme="minorHAnsi" w:eastAsia="Arial" w:hAnsiTheme="minorHAnsi" w:cstheme="minorHAnsi"/>
                <w:color w:val="000000"/>
                <w:spacing w:val="-2"/>
                <w:sz w:val="22"/>
                <w:szCs w:val="22"/>
              </w:rPr>
            </w:pPr>
          </w:p>
        </w:tc>
        <w:tc>
          <w:tcPr>
            <w:tcW w:w="2760" w:type="dxa"/>
            <w:tcBorders>
              <w:top w:val="single" w:sz="4" w:space="0" w:color="333333"/>
              <w:left w:val="single" w:sz="4" w:space="0" w:color="333333"/>
              <w:bottom w:val="single" w:sz="4" w:space="0" w:color="333333"/>
              <w:right w:val="single" w:sz="4" w:space="0" w:color="333333"/>
            </w:tcBorders>
          </w:tcPr>
          <w:p w14:paraId="363FE64B" w14:textId="77777777" w:rsidR="00655B29" w:rsidRPr="00655B29" w:rsidRDefault="00655B29" w:rsidP="0059426B">
            <w:pPr>
              <w:rPr>
                <w:rFonts w:asciiTheme="minorHAnsi" w:eastAsia="Arial" w:hAnsiTheme="minorHAnsi" w:cstheme="minorHAnsi"/>
                <w:color w:val="000000"/>
                <w:spacing w:val="-2"/>
                <w:sz w:val="22"/>
                <w:szCs w:val="22"/>
              </w:rPr>
            </w:pPr>
          </w:p>
        </w:tc>
      </w:tr>
      <w:tr w:rsidR="00655B29" w:rsidRPr="00655B29" w14:paraId="62FED4BB" w14:textId="77777777" w:rsidTr="0059426B">
        <w:trPr>
          <w:trHeight w:hRule="exact" w:val="227"/>
        </w:trPr>
        <w:tc>
          <w:tcPr>
            <w:tcW w:w="1081" w:type="dxa"/>
            <w:tcBorders>
              <w:top w:val="single" w:sz="4" w:space="0" w:color="333333"/>
              <w:left w:val="single" w:sz="4" w:space="0" w:color="333333"/>
              <w:bottom w:val="single" w:sz="4" w:space="0" w:color="333333"/>
              <w:right w:val="single" w:sz="4" w:space="0" w:color="333333"/>
            </w:tcBorders>
          </w:tcPr>
          <w:p w14:paraId="61853915" w14:textId="77777777" w:rsidR="00655B29" w:rsidRPr="00655B29" w:rsidRDefault="00655B29" w:rsidP="0059426B">
            <w:pPr>
              <w:rPr>
                <w:rFonts w:asciiTheme="minorHAnsi" w:eastAsia="Arial" w:hAnsiTheme="minorHAnsi" w:cstheme="minorHAnsi"/>
                <w:color w:val="000000"/>
                <w:spacing w:val="-2"/>
                <w:sz w:val="22"/>
                <w:szCs w:val="22"/>
              </w:rPr>
            </w:pPr>
          </w:p>
        </w:tc>
        <w:tc>
          <w:tcPr>
            <w:tcW w:w="1187" w:type="dxa"/>
            <w:tcBorders>
              <w:top w:val="single" w:sz="4" w:space="0" w:color="333333"/>
              <w:left w:val="single" w:sz="4" w:space="0" w:color="333333"/>
              <w:bottom w:val="single" w:sz="4" w:space="0" w:color="333333"/>
              <w:right w:val="single" w:sz="4" w:space="0" w:color="333333"/>
            </w:tcBorders>
          </w:tcPr>
          <w:p w14:paraId="4EEBBD02" w14:textId="77777777" w:rsidR="00655B29" w:rsidRPr="00655B29" w:rsidRDefault="00655B29" w:rsidP="0059426B">
            <w:pPr>
              <w:rPr>
                <w:rFonts w:asciiTheme="minorHAnsi" w:eastAsia="Arial" w:hAnsiTheme="minorHAnsi" w:cstheme="minorHAnsi"/>
                <w:color w:val="000000"/>
                <w:spacing w:val="-2"/>
                <w:sz w:val="22"/>
                <w:szCs w:val="22"/>
              </w:rPr>
            </w:pPr>
          </w:p>
        </w:tc>
        <w:tc>
          <w:tcPr>
            <w:tcW w:w="2160" w:type="dxa"/>
            <w:tcBorders>
              <w:top w:val="single" w:sz="4" w:space="0" w:color="333333"/>
              <w:left w:val="single" w:sz="4" w:space="0" w:color="333333"/>
              <w:bottom w:val="single" w:sz="4" w:space="0" w:color="333333"/>
              <w:right w:val="single" w:sz="4" w:space="0" w:color="333333"/>
            </w:tcBorders>
          </w:tcPr>
          <w:p w14:paraId="44BEE286" w14:textId="77777777" w:rsidR="00655B29" w:rsidRPr="00655B29" w:rsidRDefault="00655B29" w:rsidP="0059426B">
            <w:pPr>
              <w:rPr>
                <w:rFonts w:asciiTheme="minorHAnsi" w:eastAsia="Arial" w:hAnsiTheme="minorHAnsi" w:cstheme="minorHAnsi"/>
                <w:color w:val="000000"/>
                <w:spacing w:val="-2"/>
                <w:sz w:val="22"/>
                <w:szCs w:val="22"/>
              </w:rPr>
            </w:pPr>
          </w:p>
        </w:tc>
        <w:tc>
          <w:tcPr>
            <w:tcW w:w="2400" w:type="dxa"/>
            <w:tcBorders>
              <w:top w:val="single" w:sz="4" w:space="0" w:color="333333"/>
              <w:left w:val="single" w:sz="4" w:space="0" w:color="333333"/>
              <w:bottom w:val="single" w:sz="4" w:space="0" w:color="333333"/>
              <w:right w:val="single" w:sz="4" w:space="0" w:color="333333"/>
            </w:tcBorders>
          </w:tcPr>
          <w:p w14:paraId="6A04FEA0" w14:textId="77777777" w:rsidR="00655B29" w:rsidRPr="00655B29" w:rsidRDefault="00655B29" w:rsidP="0059426B">
            <w:pPr>
              <w:rPr>
                <w:rFonts w:asciiTheme="minorHAnsi" w:eastAsia="Arial" w:hAnsiTheme="minorHAnsi" w:cstheme="minorHAnsi"/>
                <w:color w:val="000000"/>
                <w:spacing w:val="-2"/>
                <w:sz w:val="22"/>
                <w:szCs w:val="22"/>
              </w:rPr>
            </w:pPr>
          </w:p>
        </w:tc>
        <w:tc>
          <w:tcPr>
            <w:tcW w:w="2760" w:type="dxa"/>
            <w:tcBorders>
              <w:top w:val="single" w:sz="4" w:space="0" w:color="333333"/>
              <w:left w:val="single" w:sz="4" w:space="0" w:color="333333"/>
              <w:bottom w:val="single" w:sz="4" w:space="0" w:color="333333"/>
              <w:right w:val="single" w:sz="4" w:space="0" w:color="333333"/>
            </w:tcBorders>
          </w:tcPr>
          <w:p w14:paraId="5CA9390F" w14:textId="77777777" w:rsidR="00655B29" w:rsidRPr="00655B29" w:rsidRDefault="00655B29" w:rsidP="0059426B">
            <w:pPr>
              <w:rPr>
                <w:rFonts w:asciiTheme="minorHAnsi" w:eastAsia="Arial" w:hAnsiTheme="minorHAnsi" w:cstheme="minorHAnsi"/>
                <w:color w:val="000000"/>
                <w:spacing w:val="-2"/>
                <w:sz w:val="22"/>
                <w:szCs w:val="22"/>
              </w:rPr>
            </w:pPr>
          </w:p>
        </w:tc>
      </w:tr>
      <w:tr w:rsidR="00655B29" w:rsidRPr="00655B29" w14:paraId="5BBEBAA0" w14:textId="77777777" w:rsidTr="0059426B">
        <w:trPr>
          <w:trHeight w:hRule="exact" w:val="227"/>
        </w:trPr>
        <w:tc>
          <w:tcPr>
            <w:tcW w:w="1081" w:type="dxa"/>
            <w:tcBorders>
              <w:top w:val="single" w:sz="4" w:space="0" w:color="333333"/>
              <w:left w:val="single" w:sz="4" w:space="0" w:color="333333"/>
              <w:bottom w:val="single" w:sz="4" w:space="0" w:color="333333"/>
              <w:right w:val="single" w:sz="4" w:space="0" w:color="333333"/>
            </w:tcBorders>
          </w:tcPr>
          <w:p w14:paraId="6533F36E" w14:textId="77777777" w:rsidR="00655B29" w:rsidRPr="00655B29" w:rsidRDefault="00655B29" w:rsidP="0059426B">
            <w:pPr>
              <w:rPr>
                <w:rFonts w:asciiTheme="minorHAnsi" w:eastAsia="Arial" w:hAnsiTheme="minorHAnsi" w:cstheme="minorHAnsi"/>
                <w:color w:val="000000"/>
                <w:spacing w:val="-2"/>
                <w:sz w:val="22"/>
                <w:szCs w:val="22"/>
              </w:rPr>
            </w:pPr>
          </w:p>
        </w:tc>
        <w:tc>
          <w:tcPr>
            <w:tcW w:w="1187" w:type="dxa"/>
            <w:tcBorders>
              <w:top w:val="single" w:sz="4" w:space="0" w:color="333333"/>
              <w:left w:val="single" w:sz="4" w:space="0" w:color="333333"/>
              <w:bottom w:val="single" w:sz="4" w:space="0" w:color="333333"/>
              <w:right w:val="single" w:sz="4" w:space="0" w:color="333333"/>
            </w:tcBorders>
          </w:tcPr>
          <w:p w14:paraId="150EB993" w14:textId="77777777" w:rsidR="00655B29" w:rsidRPr="00655B29" w:rsidRDefault="00655B29" w:rsidP="0059426B">
            <w:pPr>
              <w:rPr>
                <w:rFonts w:asciiTheme="minorHAnsi" w:eastAsia="Arial" w:hAnsiTheme="minorHAnsi" w:cstheme="minorHAnsi"/>
                <w:color w:val="000000"/>
                <w:spacing w:val="-2"/>
                <w:sz w:val="22"/>
                <w:szCs w:val="22"/>
              </w:rPr>
            </w:pPr>
          </w:p>
        </w:tc>
        <w:tc>
          <w:tcPr>
            <w:tcW w:w="2160" w:type="dxa"/>
            <w:tcBorders>
              <w:top w:val="single" w:sz="4" w:space="0" w:color="333333"/>
              <w:left w:val="single" w:sz="4" w:space="0" w:color="333333"/>
              <w:bottom w:val="single" w:sz="4" w:space="0" w:color="333333"/>
              <w:right w:val="single" w:sz="4" w:space="0" w:color="333333"/>
            </w:tcBorders>
          </w:tcPr>
          <w:p w14:paraId="70F2047B" w14:textId="77777777" w:rsidR="00655B29" w:rsidRPr="00655B29" w:rsidRDefault="00655B29" w:rsidP="0059426B">
            <w:pPr>
              <w:rPr>
                <w:rFonts w:asciiTheme="minorHAnsi" w:eastAsia="Arial" w:hAnsiTheme="minorHAnsi" w:cstheme="minorHAnsi"/>
                <w:color w:val="000000"/>
                <w:spacing w:val="-2"/>
                <w:sz w:val="22"/>
                <w:szCs w:val="22"/>
              </w:rPr>
            </w:pPr>
          </w:p>
        </w:tc>
        <w:tc>
          <w:tcPr>
            <w:tcW w:w="2400" w:type="dxa"/>
            <w:tcBorders>
              <w:top w:val="single" w:sz="4" w:space="0" w:color="333333"/>
              <w:left w:val="single" w:sz="4" w:space="0" w:color="333333"/>
              <w:bottom w:val="single" w:sz="4" w:space="0" w:color="333333"/>
              <w:right w:val="single" w:sz="4" w:space="0" w:color="333333"/>
            </w:tcBorders>
          </w:tcPr>
          <w:p w14:paraId="0FA2D8D9" w14:textId="77777777" w:rsidR="00655B29" w:rsidRPr="00655B29" w:rsidRDefault="00655B29" w:rsidP="0059426B">
            <w:pPr>
              <w:rPr>
                <w:rFonts w:asciiTheme="minorHAnsi" w:eastAsia="Arial" w:hAnsiTheme="minorHAnsi" w:cstheme="minorHAnsi"/>
                <w:color w:val="000000"/>
                <w:spacing w:val="-2"/>
                <w:sz w:val="22"/>
                <w:szCs w:val="22"/>
              </w:rPr>
            </w:pPr>
          </w:p>
        </w:tc>
        <w:tc>
          <w:tcPr>
            <w:tcW w:w="2760" w:type="dxa"/>
            <w:tcBorders>
              <w:top w:val="single" w:sz="4" w:space="0" w:color="333333"/>
              <w:left w:val="single" w:sz="4" w:space="0" w:color="333333"/>
              <w:bottom w:val="single" w:sz="4" w:space="0" w:color="333333"/>
              <w:right w:val="single" w:sz="4" w:space="0" w:color="333333"/>
            </w:tcBorders>
          </w:tcPr>
          <w:p w14:paraId="7565C18A" w14:textId="77777777" w:rsidR="00655B29" w:rsidRPr="00655B29" w:rsidRDefault="00655B29" w:rsidP="0059426B">
            <w:pPr>
              <w:rPr>
                <w:rFonts w:asciiTheme="minorHAnsi" w:eastAsia="Arial" w:hAnsiTheme="minorHAnsi" w:cstheme="minorHAnsi"/>
                <w:color w:val="000000"/>
                <w:spacing w:val="-2"/>
                <w:sz w:val="22"/>
                <w:szCs w:val="22"/>
              </w:rPr>
            </w:pPr>
          </w:p>
        </w:tc>
      </w:tr>
      <w:tr w:rsidR="00655B29" w:rsidRPr="00655B29" w14:paraId="1B456134" w14:textId="77777777" w:rsidTr="0059426B">
        <w:trPr>
          <w:trHeight w:hRule="exact" w:val="227"/>
        </w:trPr>
        <w:tc>
          <w:tcPr>
            <w:tcW w:w="1081" w:type="dxa"/>
            <w:tcBorders>
              <w:top w:val="single" w:sz="4" w:space="0" w:color="333333"/>
              <w:left w:val="single" w:sz="4" w:space="0" w:color="333333"/>
              <w:bottom w:val="single" w:sz="4" w:space="0" w:color="333333"/>
              <w:right w:val="single" w:sz="4" w:space="0" w:color="333333"/>
            </w:tcBorders>
          </w:tcPr>
          <w:p w14:paraId="3F0A70C1" w14:textId="77777777" w:rsidR="00655B29" w:rsidRPr="00655B29" w:rsidRDefault="00655B29" w:rsidP="0059426B">
            <w:pPr>
              <w:rPr>
                <w:rFonts w:asciiTheme="minorHAnsi" w:eastAsia="Arial" w:hAnsiTheme="minorHAnsi" w:cstheme="minorHAnsi"/>
                <w:color w:val="000000"/>
                <w:spacing w:val="-2"/>
                <w:sz w:val="22"/>
                <w:szCs w:val="22"/>
              </w:rPr>
            </w:pPr>
          </w:p>
        </w:tc>
        <w:tc>
          <w:tcPr>
            <w:tcW w:w="1187" w:type="dxa"/>
            <w:tcBorders>
              <w:top w:val="single" w:sz="4" w:space="0" w:color="333333"/>
              <w:left w:val="single" w:sz="4" w:space="0" w:color="333333"/>
              <w:bottom w:val="single" w:sz="4" w:space="0" w:color="333333"/>
              <w:right w:val="single" w:sz="4" w:space="0" w:color="333333"/>
            </w:tcBorders>
          </w:tcPr>
          <w:p w14:paraId="0E9473C8" w14:textId="77777777" w:rsidR="00655B29" w:rsidRPr="00655B29" w:rsidRDefault="00655B29" w:rsidP="0059426B">
            <w:pPr>
              <w:rPr>
                <w:rFonts w:asciiTheme="minorHAnsi" w:eastAsia="Arial" w:hAnsiTheme="minorHAnsi" w:cstheme="minorHAnsi"/>
                <w:color w:val="000000"/>
                <w:spacing w:val="-2"/>
                <w:sz w:val="22"/>
                <w:szCs w:val="22"/>
              </w:rPr>
            </w:pPr>
          </w:p>
        </w:tc>
        <w:tc>
          <w:tcPr>
            <w:tcW w:w="2160" w:type="dxa"/>
            <w:tcBorders>
              <w:top w:val="single" w:sz="4" w:space="0" w:color="333333"/>
              <w:left w:val="single" w:sz="4" w:space="0" w:color="333333"/>
              <w:bottom w:val="single" w:sz="4" w:space="0" w:color="333333"/>
              <w:right w:val="single" w:sz="4" w:space="0" w:color="333333"/>
            </w:tcBorders>
          </w:tcPr>
          <w:p w14:paraId="702A870F" w14:textId="77777777" w:rsidR="00655B29" w:rsidRPr="00655B29" w:rsidRDefault="00655B29" w:rsidP="0059426B">
            <w:pPr>
              <w:rPr>
                <w:rFonts w:asciiTheme="minorHAnsi" w:eastAsia="Arial" w:hAnsiTheme="minorHAnsi" w:cstheme="minorHAnsi"/>
                <w:color w:val="000000"/>
                <w:spacing w:val="-2"/>
                <w:sz w:val="22"/>
                <w:szCs w:val="22"/>
              </w:rPr>
            </w:pPr>
          </w:p>
        </w:tc>
        <w:tc>
          <w:tcPr>
            <w:tcW w:w="2400" w:type="dxa"/>
            <w:tcBorders>
              <w:top w:val="single" w:sz="4" w:space="0" w:color="333333"/>
              <w:left w:val="single" w:sz="4" w:space="0" w:color="333333"/>
              <w:bottom w:val="single" w:sz="4" w:space="0" w:color="333333"/>
              <w:right w:val="single" w:sz="4" w:space="0" w:color="333333"/>
            </w:tcBorders>
          </w:tcPr>
          <w:p w14:paraId="2A8C4EA0" w14:textId="77777777" w:rsidR="00655B29" w:rsidRPr="00655B29" w:rsidRDefault="00655B29" w:rsidP="0059426B">
            <w:pPr>
              <w:rPr>
                <w:rFonts w:asciiTheme="minorHAnsi" w:eastAsia="Arial" w:hAnsiTheme="minorHAnsi" w:cstheme="minorHAnsi"/>
                <w:color w:val="000000"/>
                <w:spacing w:val="-2"/>
                <w:sz w:val="22"/>
                <w:szCs w:val="22"/>
              </w:rPr>
            </w:pPr>
          </w:p>
        </w:tc>
        <w:tc>
          <w:tcPr>
            <w:tcW w:w="2760" w:type="dxa"/>
            <w:tcBorders>
              <w:top w:val="single" w:sz="4" w:space="0" w:color="333333"/>
              <w:left w:val="single" w:sz="4" w:space="0" w:color="333333"/>
              <w:bottom w:val="single" w:sz="4" w:space="0" w:color="333333"/>
              <w:right w:val="single" w:sz="4" w:space="0" w:color="333333"/>
            </w:tcBorders>
          </w:tcPr>
          <w:p w14:paraId="63B1137C" w14:textId="77777777" w:rsidR="00655B29" w:rsidRPr="00655B29" w:rsidRDefault="00655B29" w:rsidP="0059426B">
            <w:pPr>
              <w:rPr>
                <w:rFonts w:asciiTheme="minorHAnsi" w:eastAsia="Arial" w:hAnsiTheme="minorHAnsi" w:cstheme="minorHAnsi"/>
                <w:color w:val="000000"/>
                <w:spacing w:val="-2"/>
                <w:sz w:val="22"/>
                <w:szCs w:val="22"/>
              </w:rPr>
            </w:pPr>
          </w:p>
        </w:tc>
      </w:tr>
      <w:tr w:rsidR="00655B29" w:rsidRPr="00655B29" w14:paraId="35D39CA1" w14:textId="77777777" w:rsidTr="0059426B">
        <w:trPr>
          <w:trHeight w:hRule="exact" w:val="227"/>
        </w:trPr>
        <w:tc>
          <w:tcPr>
            <w:tcW w:w="1081" w:type="dxa"/>
            <w:tcBorders>
              <w:top w:val="single" w:sz="4" w:space="0" w:color="333333"/>
              <w:left w:val="single" w:sz="4" w:space="0" w:color="333333"/>
              <w:bottom w:val="single" w:sz="4" w:space="0" w:color="333333"/>
              <w:right w:val="single" w:sz="4" w:space="0" w:color="333333"/>
            </w:tcBorders>
          </w:tcPr>
          <w:p w14:paraId="4FAEC39C" w14:textId="77777777" w:rsidR="00655B29" w:rsidRPr="00655B29" w:rsidRDefault="00655B29" w:rsidP="0059426B">
            <w:pPr>
              <w:rPr>
                <w:rFonts w:asciiTheme="minorHAnsi" w:eastAsia="Arial" w:hAnsiTheme="minorHAnsi" w:cstheme="minorHAnsi"/>
                <w:color w:val="000000"/>
                <w:spacing w:val="-2"/>
                <w:sz w:val="22"/>
                <w:szCs w:val="22"/>
              </w:rPr>
            </w:pPr>
          </w:p>
        </w:tc>
        <w:tc>
          <w:tcPr>
            <w:tcW w:w="1187" w:type="dxa"/>
            <w:tcBorders>
              <w:top w:val="single" w:sz="4" w:space="0" w:color="333333"/>
              <w:left w:val="single" w:sz="4" w:space="0" w:color="333333"/>
              <w:bottom w:val="single" w:sz="4" w:space="0" w:color="333333"/>
              <w:right w:val="single" w:sz="4" w:space="0" w:color="333333"/>
            </w:tcBorders>
          </w:tcPr>
          <w:p w14:paraId="7E930897" w14:textId="77777777" w:rsidR="00655B29" w:rsidRPr="00655B29" w:rsidRDefault="00655B29" w:rsidP="0059426B">
            <w:pPr>
              <w:rPr>
                <w:rFonts w:asciiTheme="minorHAnsi" w:eastAsia="Arial" w:hAnsiTheme="minorHAnsi" w:cstheme="minorHAnsi"/>
                <w:color w:val="000000"/>
                <w:spacing w:val="-2"/>
                <w:sz w:val="22"/>
                <w:szCs w:val="22"/>
              </w:rPr>
            </w:pPr>
          </w:p>
        </w:tc>
        <w:tc>
          <w:tcPr>
            <w:tcW w:w="2160" w:type="dxa"/>
            <w:tcBorders>
              <w:top w:val="single" w:sz="4" w:space="0" w:color="333333"/>
              <w:left w:val="single" w:sz="4" w:space="0" w:color="333333"/>
              <w:bottom w:val="single" w:sz="4" w:space="0" w:color="333333"/>
              <w:right w:val="single" w:sz="4" w:space="0" w:color="333333"/>
            </w:tcBorders>
          </w:tcPr>
          <w:p w14:paraId="69BD8FA6" w14:textId="77777777" w:rsidR="00655B29" w:rsidRPr="00655B29" w:rsidRDefault="00655B29" w:rsidP="0059426B">
            <w:pPr>
              <w:rPr>
                <w:rFonts w:asciiTheme="minorHAnsi" w:eastAsia="Arial" w:hAnsiTheme="minorHAnsi" w:cstheme="minorHAnsi"/>
                <w:color w:val="000000"/>
                <w:spacing w:val="-2"/>
                <w:sz w:val="22"/>
                <w:szCs w:val="22"/>
              </w:rPr>
            </w:pPr>
          </w:p>
        </w:tc>
        <w:tc>
          <w:tcPr>
            <w:tcW w:w="2400" w:type="dxa"/>
            <w:tcBorders>
              <w:top w:val="single" w:sz="4" w:space="0" w:color="333333"/>
              <w:left w:val="single" w:sz="4" w:space="0" w:color="333333"/>
              <w:bottom w:val="single" w:sz="4" w:space="0" w:color="333333"/>
              <w:right w:val="single" w:sz="4" w:space="0" w:color="333333"/>
            </w:tcBorders>
          </w:tcPr>
          <w:p w14:paraId="283CCAD1" w14:textId="77777777" w:rsidR="00655B29" w:rsidRPr="00655B29" w:rsidRDefault="00655B29" w:rsidP="0059426B">
            <w:pPr>
              <w:rPr>
                <w:rFonts w:asciiTheme="minorHAnsi" w:eastAsia="Arial" w:hAnsiTheme="minorHAnsi" w:cstheme="minorHAnsi"/>
                <w:color w:val="000000"/>
                <w:spacing w:val="-2"/>
                <w:sz w:val="22"/>
                <w:szCs w:val="22"/>
              </w:rPr>
            </w:pPr>
          </w:p>
        </w:tc>
        <w:tc>
          <w:tcPr>
            <w:tcW w:w="2760" w:type="dxa"/>
            <w:tcBorders>
              <w:top w:val="single" w:sz="4" w:space="0" w:color="333333"/>
              <w:left w:val="single" w:sz="4" w:space="0" w:color="333333"/>
              <w:bottom w:val="single" w:sz="4" w:space="0" w:color="333333"/>
              <w:right w:val="single" w:sz="4" w:space="0" w:color="333333"/>
            </w:tcBorders>
          </w:tcPr>
          <w:p w14:paraId="3F3D82E7" w14:textId="77777777" w:rsidR="00655B29" w:rsidRPr="00655B29" w:rsidRDefault="00655B29" w:rsidP="0059426B">
            <w:pPr>
              <w:rPr>
                <w:rFonts w:asciiTheme="minorHAnsi" w:eastAsia="Arial" w:hAnsiTheme="minorHAnsi" w:cstheme="minorHAnsi"/>
                <w:color w:val="000000"/>
                <w:spacing w:val="-2"/>
                <w:sz w:val="22"/>
                <w:szCs w:val="22"/>
              </w:rPr>
            </w:pPr>
          </w:p>
        </w:tc>
      </w:tr>
      <w:tr w:rsidR="00655B29" w:rsidRPr="00655B29" w14:paraId="4ADB58A2" w14:textId="77777777" w:rsidTr="0059426B">
        <w:trPr>
          <w:trHeight w:hRule="exact" w:val="227"/>
        </w:trPr>
        <w:tc>
          <w:tcPr>
            <w:tcW w:w="1081" w:type="dxa"/>
            <w:tcBorders>
              <w:top w:val="single" w:sz="4" w:space="0" w:color="333333"/>
              <w:left w:val="single" w:sz="4" w:space="0" w:color="333333"/>
              <w:bottom w:val="single" w:sz="4" w:space="0" w:color="333333"/>
              <w:right w:val="single" w:sz="4" w:space="0" w:color="333333"/>
            </w:tcBorders>
          </w:tcPr>
          <w:p w14:paraId="122C959F" w14:textId="77777777" w:rsidR="00655B29" w:rsidRPr="00655B29" w:rsidRDefault="00655B29" w:rsidP="0059426B">
            <w:pPr>
              <w:rPr>
                <w:rFonts w:asciiTheme="minorHAnsi" w:eastAsia="Arial" w:hAnsiTheme="minorHAnsi" w:cstheme="minorHAnsi"/>
                <w:color w:val="000000"/>
                <w:spacing w:val="-2"/>
                <w:sz w:val="22"/>
                <w:szCs w:val="22"/>
              </w:rPr>
            </w:pPr>
          </w:p>
        </w:tc>
        <w:tc>
          <w:tcPr>
            <w:tcW w:w="1187" w:type="dxa"/>
            <w:tcBorders>
              <w:top w:val="single" w:sz="4" w:space="0" w:color="333333"/>
              <w:left w:val="single" w:sz="4" w:space="0" w:color="333333"/>
              <w:bottom w:val="single" w:sz="4" w:space="0" w:color="333333"/>
              <w:right w:val="single" w:sz="4" w:space="0" w:color="333333"/>
            </w:tcBorders>
          </w:tcPr>
          <w:p w14:paraId="5374B307" w14:textId="77777777" w:rsidR="00655B29" w:rsidRPr="00655B29" w:rsidRDefault="00655B29" w:rsidP="0059426B">
            <w:pPr>
              <w:rPr>
                <w:rFonts w:asciiTheme="minorHAnsi" w:eastAsia="Arial" w:hAnsiTheme="minorHAnsi" w:cstheme="minorHAnsi"/>
                <w:color w:val="000000"/>
                <w:spacing w:val="-2"/>
                <w:sz w:val="22"/>
                <w:szCs w:val="22"/>
              </w:rPr>
            </w:pPr>
          </w:p>
        </w:tc>
        <w:tc>
          <w:tcPr>
            <w:tcW w:w="2160" w:type="dxa"/>
            <w:tcBorders>
              <w:top w:val="single" w:sz="4" w:space="0" w:color="333333"/>
              <w:left w:val="single" w:sz="4" w:space="0" w:color="333333"/>
              <w:bottom w:val="single" w:sz="4" w:space="0" w:color="333333"/>
              <w:right w:val="single" w:sz="4" w:space="0" w:color="333333"/>
            </w:tcBorders>
          </w:tcPr>
          <w:p w14:paraId="3F04EB36" w14:textId="77777777" w:rsidR="00655B29" w:rsidRPr="00655B29" w:rsidRDefault="00655B29" w:rsidP="0059426B">
            <w:pPr>
              <w:rPr>
                <w:rFonts w:asciiTheme="minorHAnsi" w:eastAsia="Arial" w:hAnsiTheme="minorHAnsi" w:cstheme="minorHAnsi"/>
                <w:color w:val="000000"/>
                <w:spacing w:val="-2"/>
                <w:sz w:val="22"/>
                <w:szCs w:val="22"/>
              </w:rPr>
            </w:pPr>
          </w:p>
        </w:tc>
        <w:tc>
          <w:tcPr>
            <w:tcW w:w="2400" w:type="dxa"/>
            <w:tcBorders>
              <w:top w:val="single" w:sz="4" w:space="0" w:color="333333"/>
              <w:left w:val="single" w:sz="4" w:space="0" w:color="333333"/>
              <w:bottom w:val="single" w:sz="4" w:space="0" w:color="333333"/>
              <w:right w:val="single" w:sz="4" w:space="0" w:color="333333"/>
            </w:tcBorders>
          </w:tcPr>
          <w:p w14:paraId="3AC03E06" w14:textId="77777777" w:rsidR="00655B29" w:rsidRPr="00655B29" w:rsidRDefault="00655B29" w:rsidP="0059426B">
            <w:pPr>
              <w:rPr>
                <w:rFonts w:asciiTheme="minorHAnsi" w:eastAsia="Arial" w:hAnsiTheme="minorHAnsi" w:cstheme="minorHAnsi"/>
                <w:color w:val="000000"/>
                <w:spacing w:val="-2"/>
                <w:sz w:val="22"/>
                <w:szCs w:val="22"/>
              </w:rPr>
            </w:pPr>
          </w:p>
        </w:tc>
        <w:tc>
          <w:tcPr>
            <w:tcW w:w="2760" w:type="dxa"/>
            <w:tcBorders>
              <w:top w:val="single" w:sz="4" w:space="0" w:color="333333"/>
              <w:left w:val="single" w:sz="4" w:space="0" w:color="333333"/>
              <w:bottom w:val="single" w:sz="4" w:space="0" w:color="333333"/>
              <w:right w:val="single" w:sz="4" w:space="0" w:color="333333"/>
            </w:tcBorders>
          </w:tcPr>
          <w:p w14:paraId="7C1849FD" w14:textId="77777777" w:rsidR="00655B29" w:rsidRPr="00655B29" w:rsidRDefault="00655B29" w:rsidP="0059426B">
            <w:pPr>
              <w:rPr>
                <w:rFonts w:asciiTheme="minorHAnsi" w:eastAsia="Arial" w:hAnsiTheme="minorHAnsi" w:cstheme="minorHAnsi"/>
                <w:color w:val="000000"/>
                <w:spacing w:val="-2"/>
                <w:sz w:val="22"/>
                <w:szCs w:val="22"/>
              </w:rPr>
            </w:pPr>
          </w:p>
        </w:tc>
      </w:tr>
      <w:tr w:rsidR="00655B29" w:rsidRPr="00655B29" w14:paraId="27AE86B9" w14:textId="77777777" w:rsidTr="0059426B">
        <w:trPr>
          <w:trHeight w:hRule="exact" w:val="227"/>
        </w:trPr>
        <w:tc>
          <w:tcPr>
            <w:tcW w:w="1081" w:type="dxa"/>
            <w:tcBorders>
              <w:top w:val="single" w:sz="4" w:space="0" w:color="333333"/>
              <w:left w:val="single" w:sz="4" w:space="0" w:color="333333"/>
              <w:bottom w:val="single" w:sz="4" w:space="0" w:color="333333"/>
              <w:right w:val="single" w:sz="4" w:space="0" w:color="333333"/>
            </w:tcBorders>
          </w:tcPr>
          <w:p w14:paraId="5BE42414" w14:textId="77777777" w:rsidR="00655B29" w:rsidRPr="00655B29" w:rsidRDefault="00655B29" w:rsidP="0059426B">
            <w:pPr>
              <w:rPr>
                <w:rFonts w:asciiTheme="minorHAnsi" w:eastAsia="Arial" w:hAnsiTheme="minorHAnsi" w:cstheme="minorHAnsi"/>
                <w:color w:val="000000"/>
                <w:spacing w:val="-2"/>
                <w:sz w:val="22"/>
                <w:szCs w:val="22"/>
              </w:rPr>
            </w:pPr>
          </w:p>
        </w:tc>
        <w:tc>
          <w:tcPr>
            <w:tcW w:w="1187" w:type="dxa"/>
            <w:tcBorders>
              <w:top w:val="single" w:sz="4" w:space="0" w:color="333333"/>
              <w:left w:val="single" w:sz="4" w:space="0" w:color="333333"/>
              <w:bottom w:val="single" w:sz="4" w:space="0" w:color="333333"/>
              <w:right w:val="single" w:sz="4" w:space="0" w:color="333333"/>
            </w:tcBorders>
          </w:tcPr>
          <w:p w14:paraId="5A48FC50" w14:textId="77777777" w:rsidR="00655B29" w:rsidRPr="00655B29" w:rsidRDefault="00655B29" w:rsidP="0059426B">
            <w:pPr>
              <w:rPr>
                <w:rFonts w:asciiTheme="minorHAnsi" w:eastAsia="Arial" w:hAnsiTheme="minorHAnsi" w:cstheme="minorHAnsi"/>
                <w:color w:val="000000"/>
                <w:spacing w:val="-2"/>
                <w:sz w:val="22"/>
                <w:szCs w:val="22"/>
              </w:rPr>
            </w:pPr>
          </w:p>
        </w:tc>
        <w:tc>
          <w:tcPr>
            <w:tcW w:w="2160" w:type="dxa"/>
            <w:tcBorders>
              <w:top w:val="single" w:sz="4" w:space="0" w:color="333333"/>
              <w:left w:val="single" w:sz="4" w:space="0" w:color="333333"/>
              <w:bottom w:val="single" w:sz="4" w:space="0" w:color="333333"/>
              <w:right w:val="single" w:sz="4" w:space="0" w:color="333333"/>
            </w:tcBorders>
          </w:tcPr>
          <w:p w14:paraId="3D047C3A" w14:textId="77777777" w:rsidR="00655B29" w:rsidRPr="00655B29" w:rsidRDefault="00655B29" w:rsidP="0059426B">
            <w:pPr>
              <w:rPr>
                <w:rFonts w:asciiTheme="minorHAnsi" w:eastAsia="Arial" w:hAnsiTheme="minorHAnsi" w:cstheme="minorHAnsi"/>
                <w:color w:val="000000"/>
                <w:spacing w:val="-2"/>
                <w:sz w:val="22"/>
                <w:szCs w:val="22"/>
              </w:rPr>
            </w:pPr>
          </w:p>
        </w:tc>
        <w:tc>
          <w:tcPr>
            <w:tcW w:w="2400" w:type="dxa"/>
            <w:tcBorders>
              <w:top w:val="single" w:sz="4" w:space="0" w:color="333333"/>
              <w:left w:val="single" w:sz="4" w:space="0" w:color="333333"/>
              <w:bottom w:val="single" w:sz="4" w:space="0" w:color="333333"/>
              <w:right w:val="single" w:sz="4" w:space="0" w:color="333333"/>
            </w:tcBorders>
          </w:tcPr>
          <w:p w14:paraId="701E9DE0" w14:textId="77777777" w:rsidR="00655B29" w:rsidRPr="00655B29" w:rsidRDefault="00655B29" w:rsidP="0059426B">
            <w:pPr>
              <w:rPr>
                <w:rFonts w:asciiTheme="minorHAnsi" w:eastAsia="Arial" w:hAnsiTheme="minorHAnsi" w:cstheme="minorHAnsi"/>
                <w:color w:val="000000"/>
                <w:spacing w:val="-2"/>
                <w:sz w:val="22"/>
                <w:szCs w:val="22"/>
              </w:rPr>
            </w:pPr>
          </w:p>
        </w:tc>
        <w:tc>
          <w:tcPr>
            <w:tcW w:w="2760" w:type="dxa"/>
            <w:tcBorders>
              <w:top w:val="single" w:sz="4" w:space="0" w:color="333333"/>
              <w:left w:val="single" w:sz="4" w:space="0" w:color="333333"/>
              <w:bottom w:val="single" w:sz="4" w:space="0" w:color="333333"/>
              <w:right w:val="single" w:sz="4" w:space="0" w:color="333333"/>
            </w:tcBorders>
          </w:tcPr>
          <w:p w14:paraId="619B8E4A" w14:textId="77777777" w:rsidR="00655B29" w:rsidRPr="00655B29" w:rsidRDefault="00655B29" w:rsidP="0059426B">
            <w:pPr>
              <w:rPr>
                <w:rFonts w:asciiTheme="minorHAnsi" w:eastAsia="Arial" w:hAnsiTheme="minorHAnsi" w:cstheme="minorHAnsi"/>
                <w:color w:val="000000"/>
                <w:spacing w:val="-2"/>
                <w:sz w:val="22"/>
                <w:szCs w:val="22"/>
              </w:rPr>
            </w:pPr>
          </w:p>
        </w:tc>
      </w:tr>
      <w:tr w:rsidR="00655B29" w:rsidRPr="00655B29" w14:paraId="35043A68" w14:textId="77777777" w:rsidTr="0059426B">
        <w:trPr>
          <w:trHeight w:hRule="exact" w:val="227"/>
        </w:trPr>
        <w:tc>
          <w:tcPr>
            <w:tcW w:w="1081" w:type="dxa"/>
            <w:tcBorders>
              <w:top w:val="single" w:sz="4" w:space="0" w:color="333333"/>
              <w:left w:val="single" w:sz="4" w:space="0" w:color="333333"/>
              <w:bottom w:val="single" w:sz="4" w:space="0" w:color="333333"/>
              <w:right w:val="single" w:sz="4" w:space="0" w:color="333333"/>
            </w:tcBorders>
          </w:tcPr>
          <w:p w14:paraId="6D7338E0" w14:textId="77777777" w:rsidR="00655B29" w:rsidRPr="00655B29" w:rsidRDefault="00655B29" w:rsidP="0059426B">
            <w:pPr>
              <w:rPr>
                <w:rFonts w:asciiTheme="minorHAnsi" w:eastAsia="Arial" w:hAnsiTheme="minorHAnsi" w:cstheme="minorHAnsi"/>
                <w:color w:val="000000"/>
                <w:spacing w:val="-2"/>
                <w:sz w:val="22"/>
                <w:szCs w:val="22"/>
              </w:rPr>
            </w:pPr>
          </w:p>
        </w:tc>
        <w:tc>
          <w:tcPr>
            <w:tcW w:w="1187" w:type="dxa"/>
            <w:tcBorders>
              <w:top w:val="single" w:sz="4" w:space="0" w:color="333333"/>
              <w:left w:val="single" w:sz="4" w:space="0" w:color="333333"/>
              <w:bottom w:val="single" w:sz="4" w:space="0" w:color="333333"/>
              <w:right w:val="single" w:sz="4" w:space="0" w:color="333333"/>
            </w:tcBorders>
          </w:tcPr>
          <w:p w14:paraId="7859E920" w14:textId="77777777" w:rsidR="00655B29" w:rsidRPr="00655B29" w:rsidRDefault="00655B29" w:rsidP="0059426B">
            <w:pPr>
              <w:rPr>
                <w:rFonts w:asciiTheme="minorHAnsi" w:eastAsia="Arial" w:hAnsiTheme="minorHAnsi" w:cstheme="minorHAnsi"/>
                <w:color w:val="000000"/>
                <w:spacing w:val="-2"/>
                <w:sz w:val="22"/>
                <w:szCs w:val="22"/>
              </w:rPr>
            </w:pPr>
          </w:p>
        </w:tc>
        <w:tc>
          <w:tcPr>
            <w:tcW w:w="2160" w:type="dxa"/>
            <w:tcBorders>
              <w:top w:val="single" w:sz="4" w:space="0" w:color="333333"/>
              <w:left w:val="single" w:sz="4" w:space="0" w:color="333333"/>
              <w:bottom w:val="single" w:sz="4" w:space="0" w:color="333333"/>
              <w:right w:val="single" w:sz="4" w:space="0" w:color="333333"/>
            </w:tcBorders>
          </w:tcPr>
          <w:p w14:paraId="2C51654A" w14:textId="77777777" w:rsidR="00655B29" w:rsidRPr="00655B29" w:rsidRDefault="00655B29" w:rsidP="0059426B">
            <w:pPr>
              <w:rPr>
                <w:rFonts w:asciiTheme="minorHAnsi" w:eastAsia="Arial" w:hAnsiTheme="minorHAnsi" w:cstheme="minorHAnsi"/>
                <w:color w:val="000000"/>
                <w:spacing w:val="-2"/>
                <w:sz w:val="22"/>
                <w:szCs w:val="22"/>
              </w:rPr>
            </w:pPr>
          </w:p>
        </w:tc>
        <w:tc>
          <w:tcPr>
            <w:tcW w:w="2400" w:type="dxa"/>
            <w:tcBorders>
              <w:top w:val="single" w:sz="4" w:space="0" w:color="333333"/>
              <w:left w:val="single" w:sz="4" w:space="0" w:color="333333"/>
              <w:bottom w:val="single" w:sz="4" w:space="0" w:color="333333"/>
              <w:right w:val="single" w:sz="4" w:space="0" w:color="333333"/>
            </w:tcBorders>
          </w:tcPr>
          <w:p w14:paraId="49A79AAE" w14:textId="77777777" w:rsidR="00655B29" w:rsidRPr="00655B29" w:rsidRDefault="00655B29" w:rsidP="0059426B">
            <w:pPr>
              <w:rPr>
                <w:rFonts w:asciiTheme="minorHAnsi" w:eastAsia="Arial" w:hAnsiTheme="minorHAnsi" w:cstheme="minorHAnsi"/>
                <w:color w:val="000000"/>
                <w:spacing w:val="-2"/>
                <w:sz w:val="22"/>
                <w:szCs w:val="22"/>
              </w:rPr>
            </w:pPr>
          </w:p>
        </w:tc>
        <w:tc>
          <w:tcPr>
            <w:tcW w:w="2760" w:type="dxa"/>
            <w:tcBorders>
              <w:top w:val="single" w:sz="4" w:space="0" w:color="333333"/>
              <w:left w:val="single" w:sz="4" w:space="0" w:color="333333"/>
              <w:bottom w:val="single" w:sz="4" w:space="0" w:color="333333"/>
              <w:right w:val="single" w:sz="4" w:space="0" w:color="333333"/>
            </w:tcBorders>
          </w:tcPr>
          <w:p w14:paraId="3DE5D409" w14:textId="77777777" w:rsidR="00655B29" w:rsidRPr="00655B29" w:rsidRDefault="00655B29" w:rsidP="0059426B">
            <w:pPr>
              <w:rPr>
                <w:rFonts w:asciiTheme="minorHAnsi" w:eastAsia="Arial" w:hAnsiTheme="minorHAnsi" w:cstheme="minorHAnsi"/>
                <w:color w:val="000000"/>
                <w:spacing w:val="-2"/>
                <w:sz w:val="22"/>
                <w:szCs w:val="22"/>
              </w:rPr>
            </w:pPr>
          </w:p>
        </w:tc>
      </w:tr>
      <w:tr w:rsidR="00655B29" w:rsidRPr="00655B29" w14:paraId="626C80FA" w14:textId="77777777" w:rsidTr="0059426B">
        <w:trPr>
          <w:trHeight w:hRule="exact" w:val="227"/>
        </w:trPr>
        <w:tc>
          <w:tcPr>
            <w:tcW w:w="1081" w:type="dxa"/>
            <w:tcBorders>
              <w:top w:val="single" w:sz="4" w:space="0" w:color="333333"/>
              <w:left w:val="single" w:sz="4" w:space="0" w:color="333333"/>
              <w:bottom w:val="single" w:sz="4" w:space="0" w:color="333333"/>
              <w:right w:val="single" w:sz="4" w:space="0" w:color="333333"/>
            </w:tcBorders>
          </w:tcPr>
          <w:p w14:paraId="7E417926" w14:textId="77777777" w:rsidR="00655B29" w:rsidRPr="00655B29" w:rsidRDefault="00655B29" w:rsidP="0059426B">
            <w:pPr>
              <w:rPr>
                <w:rFonts w:asciiTheme="minorHAnsi" w:eastAsia="Arial" w:hAnsiTheme="minorHAnsi" w:cstheme="minorHAnsi"/>
                <w:color w:val="000000"/>
                <w:spacing w:val="-2"/>
                <w:sz w:val="22"/>
                <w:szCs w:val="22"/>
              </w:rPr>
            </w:pPr>
          </w:p>
        </w:tc>
        <w:tc>
          <w:tcPr>
            <w:tcW w:w="1187" w:type="dxa"/>
            <w:tcBorders>
              <w:top w:val="single" w:sz="4" w:space="0" w:color="333333"/>
              <w:left w:val="single" w:sz="4" w:space="0" w:color="333333"/>
              <w:bottom w:val="single" w:sz="4" w:space="0" w:color="333333"/>
              <w:right w:val="single" w:sz="4" w:space="0" w:color="333333"/>
            </w:tcBorders>
          </w:tcPr>
          <w:p w14:paraId="30D1B10C" w14:textId="77777777" w:rsidR="00655B29" w:rsidRPr="00655B29" w:rsidRDefault="00655B29" w:rsidP="0059426B">
            <w:pPr>
              <w:rPr>
                <w:rFonts w:asciiTheme="minorHAnsi" w:eastAsia="Arial" w:hAnsiTheme="minorHAnsi" w:cstheme="minorHAnsi"/>
                <w:color w:val="000000"/>
                <w:spacing w:val="-2"/>
                <w:sz w:val="22"/>
                <w:szCs w:val="22"/>
              </w:rPr>
            </w:pPr>
          </w:p>
        </w:tc>
        <w:tc>
          <w:tcPr>
            <w:tcW w:w="2160" w:type="dxa"/>
            <w:tcBorders>
              <w:top w:val="single" w:sz="4" w:space="0" w:color="333333"/>
              <w:left w:val="single" w:sz="4" w:space="0" w:color="333333"/>
              <w:bottom w:val="single" w:sz="4" w:space="0" w:color="333333"/>
              <w:right w:val="single" w:sz="4" w:space="0" w:color="333333"/>
            </w:tcBorders>
          </w:tcPr>
          <w:p w14:paraId="7781F824" w14:textId="77777777" w:rsidR="00655B29" w:rsidRPr="00655B29" w:rsidRDefault="00655B29" w:rsidP="0059426B">
            <w:pPr>
              <w:rPr>
                <w:rFonts w:asciiTheme="minorHAnsi" w:eastAsia="Arial" w:hAnsiTheme="minorHAnsi" w:cstheme="minorHAnsi"/>
                <w:color w:val="000000"/>
                <w:spacing w:val="-2"/>
                <w:sz w:val="22"/>
                <w:szCs w:val="22"/>
              </w:rPr>
            </w:pPr>
          </w:p>
        </w:tc>
        <w:tc>
          <w:tcPr>
            <w:tcW w:w="2400" w:type="dxa"/>
            <w:tcBorders>
              <w:top w:val="single" w:sz="4" w:space="0" w:color="333333"/>
              <w:left w:val="single" w:sz="4" w:space="0" w:color="333333"/>
              <w:bottom w:val="single" w:sz="4" w:space="0" w:color="333333"/>
              <w:right w:val="single" w:sz="4" w:space="0" w:color="333333"/>
            </w:tcBorders>
          </w:tcPr>
          <w:p w14:paraId="501974AA" w14:textId="77777777" w:rsidR="00655B29" w:rsidRPr="00655B29" w:rsidRDefault="00655B29" w:rsidP="0059426B">
            <w:pPr>
              <w:rPr>
                <w:rFonts w:asciiTheme="minorHAnsi" w:eastAsia="Arial" w:hAnsiTheme="minorHAnsi" w:cstheme="minorHAnsi"/>
                <w:color w:val="000000"/>
                <w:spacing w:val="-2"/>
                <w:sz w:val="22"/>
                <w:szCs w:val="22"/>
              </w:rPr>
            </w:pPr>
          </w:p>
        </w:tc>
        <w:tc>
          <w:tcPr>
            <w:tcW w:w="2760" w:type="dxa"/>
            <w:tcBorders>
              <w:top w:val="single" w:sz="4" w:space="0" w:color="333333"/>
              <w:left w:val="single" w:sz="4" w:space="0" w:color="333333"/>
              <w:bottom w:val="single" w:sz="4" w:space="0" w:color="333333"/>
              <w:right w:val="single" w:sz="4" w:space="0" w:color="333333"/>
            </w:tcBorders>
          </w:tcPr>
          <w:p w14:paraId="7B9D73B2" w14:textId="77777777" w:rsidR="00655B29" w:rsidRPr="00655B29" w:rsidRDefault="00655B29" w:rsidP="0059426B">
            <w:pPr>
              <w:rPr>
                <w:rFonts w:asciiTheme="minorHAnsi" w:eastAsia="Arial" w:hAnsiTheme="minorHAnsi" w:cstheme="minorHAnsi"/>
                <w:color w:val="000000"/>
                <w:spacing w:val="-2"/>
                <w:sz w:val="22"/>
                <w:szCs w:val="22"/>
              </w:rPr>
            </w:pPr>
          </w:p>
        </w:tc>
      </w:tr>
    </w:tbl>
    <w:p w14:paraId="2CF65BB3" w14:textId="77777777" w:rsidR="00701EF4" w:rsidRPr="00655B29" w:rsidRDefault="00701EF4" w:rsidP="00CD211E">
      <w:pPr>
        <w:rPr>
          <w:rFonts w:asciiTheme="minorHAnsi" w:hAnsiTheme="minorHAnsi" w:cstheme="minorHAnsi"/>
          <w:sz w:val="22"/>
          <w:szCs w:val="22"/>
        </w:rPr>
      </w:pPr>
    </w:p>
    <w:p w14:paraId="441E3792" w14:textId="77777777" w:rsidR="009D7D2A" w:rsidRPr="00655B29" w:rsidRDefault="009D7D2A" w:rsidP="00CD211E">
      <w:pPr>
        <w:rPr>
          <w:rFonts w:asciiTheme="minorHAnsi" w:hAnsiTheme="minorHAnsi" w:cstheme="minorHAnsi"/>
          <w:sz w:val="22"/>
          <w:szCs w:val="22"/>
        </w:rPr>
      </w:pPr>
    </w:p>
    <w:p w14:paraId="28B28BE6" w14:textId="2BB2AF97" w:rsidR="009D7D2A" w:rsidRDefault="009D7D2A" w:rsidP="00CD211E">
      <w:pPr>
        <w:rPr>
          <w:rFonts w:ascii="Arial" w:hAnsi="Arial" w:cs="Arial"/>
          <w:sz w:val="28"/>
          <w:szCs w:val="28"/>
        </w:rPr>
      </w:pPr>
    </w:p>
    <w:p w14:paraId="0106FC3E" w14:textId="04077579" w:rsidR="00655B29" w:rsidRDefault="00655B29" w:rsidP="00CD211E">
      <w:pPr>
        <w:rPr>
          <w:rFonts w:ascii="Arial" w:hAnsi="Arial" w:cs="Arial"/>
          <w:sz w:val="28"/>
          <w:szCs w:val="28"/>
        </w:rPr>
      </w:pPr>
    </w:p>
    <w:p w14:paraId="2D32571C" w14:textId="7F449C53" w:rsidR="00655B29" w:rsidRDefault="00655B29" w:rsidP="00CD211E">
      <w:pPr>
        <w:rPr>
          <w:rFonts w:ascii="Arial" w:hAnsi="Arial" w:cs="Arial"/>
          <w:sz w:val="28"/>
          <w:szCs w:val="28"/>
        </w:rPr>
      </w:pPr>
    </w:p>
    <w:p w14:paraId="062E2430" w14:textId="332F0341" w:rsidR="00655B29" w:rsidRDefault="00655B29" w:rsidP="00CD211E">
      <w:pPr>
        <w:rPr>
          <w:rFonts w:ascii="Arial" w:hAnsi="Arial" w:cs="Arial"/>
          <w:sz w:val="28"/>
          <w:szCs w:val="28"/>
        </w:rPr>
      </w:pPr>
    </w:p>
    <w:p w14:paraId="2D9CA8D6" w14:textId="6E05D382" w:rsidR="00655B29" w:rsidRDefault="00655B29" w:rsidP="00655B29">
      <w:pPr>
        <w:jc w:val="right"/>
        <w:rPr>
          <w:rFonts w:ascii="Arial" w:hAnsi="Arial" w:cs="Arial"/>
          <w:sz w:val="28"/>
          <w:szCs w:val="28"/>
        </w:rPr>
      </w:pPr>
    </w:p>
    <w:p w14:paraId="1088F3BB" w14:textId="77777777" w:rsidR="004C0333" w:rsidRPr="005A448B" w:rsidRDefault="004C0333" w:rsidP="004C0333">
      <w:pPr>
        <w:widowControl w:val="0"/>
        <w:rPr>
          <w:rFonts w:ascii="Arial" w:hAnsi="Arial" w:cs="Arial"/>
          <w:sz w:val="28"/>
          <w:szCs w:val="28"/>
        </w:rPr>
      </w:pPr>
    </w:p>
    <w:p w14:paraId="62E8F75E" w14:textId="77777777" w:rsidR="00D54113" w:rsidRDefault="00D54113" w:rsidP="004C0333">
      <w:pPr>
        <w:widowControl w:val="0"/>
        <w:rPr>
          <w:rFonts w:ascii="Arial" w:hAnsi="Arial" w:cs="Arial"/>
          <w:sz w:val="28"/>
          <w:szCs w:val="28"/>
        </w:rPr>
      </w:pPr>
    </w:p>
    <w:p w14:paraId="047328DE" w14:textId="14858FC3" w:rsidR="004C0333" w:rsidRPr="005A448B" w:rsidRDefault="004C0333" w:rsidP="004C0333">
      <w:pPr>
        <w:widowControl w:val="0"/>
        <w:rPr>
          <w:rFonts w:ascii="Arial" w:hAnsi="Arial" w:cs="Arial"/>
          <w:b/>
          <w:sz w:val="28"/>
          <w:szCs w:val="28"/>
        </w:rPr>
      </w:pPr>
      <w:r w:rsidRPr="005A448B">
        <w:rPr>
          <w:rFonts w:ascii="Arial" w:hAnsi="Arial" w:cs="Arial"/>
          <w:b/>
          <w:sz w:val="28"/>
          <w:szCs w:val="28"/>
        </w:rPr>
        <w:t>Table of contents</w:t>
      </w:r>
    </w:p>
    <w:p w14:paraId="6AE6DF20" w14:textId="27060E6C" w:rsidR="00F40276" w:rsidRDefault="004C0333">
      <w:pPr>
        <w:pStyle w:val="TOC2"/>
        <w:rPr>
          <w:rFonts w:asciiTheme="minorHAnsi" w:eastAsiaTheme="minorEastAsia" w:hAnsiTheme="minorHAnsi" w:cstheme="minorBidi"/>
          <w:b w:val="0"/>
          <w:bCs w:val="0"/>
          <w:noProof/>
          <w:kern w:val="2"/>
          <w:sz w:val="24"/>
          <w:szCs w:val="24"/>
          <w14:ligatures w14:val="standardContextual"/>
        </w:rPr>
      </w:pPr>
      <w:r w:rsidRPr="000A4E59">
        <w:rPr>
          <w:rFonts w:ascii="Arial" w:hAnsi="Arial" w:cs="Arial"/>
          <w:caps/>
          <w:szCs w:val="24"/>
        </w:rPr>
        <w:fldChar w:fldCharType="begin"/>
      </w:r>
      <w:r w:rsidRPr="00645423">
        <w:rPr>
          <w:rFonts w:ascii="Arial" w:hAnsi="Arial" w:cs="Arial"/>
        </w:rPr>
        <w:instrText xml:space="preserve"> TOC \o "1-3" \h \z \u </w:instrText>
      </w:r>
      <w:r w:rsidRPr="000A4E59">
        <w:rPr>
          <w:rFonts w:ascii="Arial" w:hAnsi="Arial" w:cs="Arial"/>
          <w:caps/>
          <w:szCs w:val="24"/>
        </w:rPr>
        <w:fldChar w:fldCharType="separate"/>
      </w:r>
      <w:hyperlink w:anchor="_Toc225347886" w:history="1">
        <w:r w:rsidR="00F40276" w:rsidRPr="009F05B5">
          <w:rPr>
            <w:rStyle w:val="Hyperlink"/>
            <w:rFonts w:ascii="Calibri" w:eastAsia="Arial" w:hAnsi="Calibri" w:cs="Arial"/>
            <w:noProof/>
            <w:spacing w:val="-2"/>
          </w:rPr>
          <w:t>Document Control</w:t>
        </w:r>
        <w:r w:rsidR="00F40276">
          <w:rPr>
            <w:noProof/>
            <w:webHidden/>
          </w:rPr>
          <w:tab/>
        </w:r>
        <w:r w:rsidR="00F40276">
          <w:rPr>
            <w:noProof/>
            <w:webHidden/>
          </w:rPr>
          <w:fldChar w:fldCharType="begin"/>
        </w:r>
        <w:r w:rsidR="00F40276">
          <w:rPr>
            <w:noProof/>
            <w:webHidden/>
          </w:rPr>
          <w:instrText xml:space="preserve"> PAGEREF _Toc225347886 \h </w:instrText>
        </w:r>
        <w:r w:rsidR="00F40276">
          <w:rPr>
            <w:noProof/>
            <w:webHidden/>
          </w:rPr>
        </w:r>
        <w:r w:rsidR="00F40276">
          <w:rPr>
            <w:noProof/>
            <w:webHidden/>
          </w:rPr>
          <w:fldChar w:fldCharType="separate"/>
        </w:r>
        <w:r w:rsidR="00F40276">
          <w:rPr>
            <w:noProof/>
            <w:webHidden/>
          </w:rPr>
          <w:t>1</w:t>
        </w:r>
        <w:r w:rsidR="00F40276">
          <w:rPr>
            <w:noProof/>
            <w:webHidden/>
          </w:rPr>
          <w:fldChar w:fldCharType="end"/>
        </w:r>
      </w:hyperlink>
    </w:p>
    <w:p w14:paraId="360AB68D" w14:textId="5020438F" w:rsidR="00F40276" w:rsidRDefault="00F40276">
      <w:pPr>
        <w:pStyle w:val="TOC3"/>
        <w:rPr>
          <w:rFonts w:asciiTheme="minorHAnsi" w:eastAsiaTheme="minorEastAsia" w:hAnsiTheme="minorHAnsi" w:cstheme="minorBidi"/>
          <w:noProof/>
          <w:kern w:val="2"/>
          <w14:ligatures w14:val="standardContextual"/>
        </w:rPr>
      </w:pPr>
      <w:hyperlink w:anchor="_Toc225347887" w:history="1">
        <w:r w:rsidRPr="009F05B5">
          <w:rPr>
            <w:rStyle w:val="Hyperlink"/>
            <w:rFonts w:eastAsia="Arial" w:cstheme="minorHAnsi"/>
            <w:b/>
            <w:noProof/>
            <w:spacing w:val="-2"/>
          </w:rPr>
          <w:t>A.</w:t>
        </w:r>
        <w:r>
          <w:rPr>
            <w:rFonts w:asciiTheme="minorHAnsi" w:eastAsiaTheme="minorEastAsia" w:hAnsiTheme="minorHAnsi" w:cstheme="minorBidi"/>
            <w:noProof/>
            <w:kern w:val="2"/>
            <w14:ligatures w14:val="standardContextual"/>
          </w:rPr>
          <w:tab/>
        </w:r>
        <w:r w:rsidRPr="009F05B5">
          <w:rPr>
            <w:rStyle w:val="Hyperlink"/>
            <w:rFonts w:eastAsia="Arial" w:cstheme="minorHAnsi"/>
            <w:b/>
            <w:noProof/>
            <w:spacing w:val="-2"/>
          </w:rPr>
          <w:t>Confidentiality Notice</w:t>
        </w:r>
        <w:r>
          <w:rPr>
            <w:noProof/>
            <w:webHidden/>
          </w:rPr>
          <w:tab/>
        </w:r>
        <w:r>
          <w:rPr>
            <w:noProof/>
            <w:webHidden/>
          </w:rPr>
          <w:fldChar w:fldCharType="begin"/>
        </w:r>
        <w:r>
          <w:rPr>
            <w:noProof/>
            <w:webHidden/>
          </w:rPr>
          <w:instrText xml:space="preserve"> PAGEREF _Toc225347887 \h </w:instrText>
        </w:r>
        <w:r>
          <w:rPr>
            <w:noProof/>
            <w:webHidden/>
          </w:rPr>
        </w:r>
        <w:r>
          <w:rPr>
            <w:noProof/>
            <w:webHidden/>
          </w:rPr>
          <w:fldChar w:fldCharType="separate"/>
        </w:r>
        <w:r>
          <w:rPr>
            <w:noProof/>
            <w:webHidden/>
          </w:rPr>
          <w:t>1</w:t>
        </w:r>
        <w:r>
          <w:rPr>
            <w:noProof/>
            <w:webHidden/>
          </w:rPr>
          <w:fldChar w:fldCharType="end"/>
        </w:r>
      </w:hyperlink>
    </w:p>
    <w:p w14:paraId="540A16AA" w14:textId="46646C80" w:rsidR="00F40276" w:rsidRDefault="00F40276">
      <w:pPr>
        <w:pStyle w:val="TOC3"/>
        <w:rPr>
          <w:rFonts w:asciiTheme="minorHAnsi" w:eastAsiaTheme="minorEastAsia" w:hAnsiTheme="minorHAnsi" w:cstheme="minorBidi"/>
          <w:noProof/>
          <w:kern w:val="2"/>
          <w14:ligatures w14:val="standardContextual"/>
        </w:rPr>
      </w:pPr>
      <w:hyperlink w:anchor="_Toc225347888" w:history="1">
        <w:r w:rsidRPr="009F05B5">
          <w:rPr>
            <w:rStyle w:val="Hyperlink"/>
            <w:rFonts w:eastAsia="Arial" w:cstheme="minorHAnsi"/>
            <w:b/>
            <w:noProof/>
            <w:spacing w:val="-2"/>
          </w:rPr>
          <w:t>B.</w:t>
        </w:r>
        <w:r>
          <w:rPr>
            <w:rFonts w:asciiTheme="minorHAnsi" w:eastAsiaTheme="minorEastAsia" w:hAnsiTheme="minorHAnsi" w:cstheme="minorBidi"/>
            <w:noProof/>
            <w:kern w:val="2"/>
            <w14:ligatures w14:val="standardContextual"/>
          </w:rPr>
          <w:tab/>
        </w:r>
        <w:r w:rsidRPr="009F05B5">
          <w:rPr>
            <w:rStyle w:val="Hyperlink"/>
            <w:rFonts w:eastAsia="Arial" w:cstheme="minorHAnsi"/>
            <w:b/>
            <w:noProof/>
            <w:spacing w:val="-2"/>
          </w:rPr>
          <w:t>Document Details</w:t>
        </w:r>
        <w:r>
          <w:rPr>
            <w:noProof/>
            <w:webHidden/>
          </w:rPr>
          <w:tab/>
        </w:r>
        <w:r>
          <w:rPr>
            <w:noProof/>
            <w:webHidden/>
          </w:rPr>
          <w:fldChar w:fldCharType="begin"/>
        </w:r>
        <w:r>
          <w:rPr>
            <w:noProof/>
            <w:webHidden/>
          </w:rPr>
          <w:instrText xml:space="preserve"> PAGEREF _Toc225347888 \h </w:instrText>
        </w:r>
        <w:r>
          <w:rPr>
            <w:noProof/>
            <w:webHidden/>
          </w:rPr>
        </w:r>
        <w:r>
          <w:rPr>
            <w:noProof/>
            <w:webHidden/>
          </w:rPr>
          <w:fldChar w:fldCharType="separate"/>
        </w:r>
        <w:r>
          <w:rPr>
            <w:noProof/>
            <w:webHidden/>
          </w:rPr>
          <w:t>1</w:t>
        </w:r>
        <w:r>
          <w:rPr>
            <w:noProof/>
            <w:webHidden/>
          </w:rPr>
          <w:fldChar w:fldCharType="end"/>
        </w:r>
      </w:hyperlink>
    </w:p>
    <w:p w14:paraId="221450A0" w14:textId="34E04AF7" w:rsidR="00F40276" w:rsidRDefault="00F40276">
      <w:pPr>
        <w:pStyle w:val="TOC3"/>
        <w:rPr>
          <w:rFonts w:asciiTheme="minorHAnsi" w:eastAsiaTheme="minorEastAsia" w:hAnsiTheme="minorHAnsi" w:cstheme="minorBidi"/>
          <w:noProof/>
          <w:kern w:val="2"/>
          <w14:ligatures w14:val="standardContextual"/>
        </w:rPr>
      </w:pPr>
      <w:hyperlink w:anchor="_Toc225347889" w:history="1">
        <w:r w:rsidRPr="009F05B5">
          <w:rPr>
            <w:rStyle w:val="Hyperlink"/>
            <w:rFonts w:eastAsia="Arial" w:cstheme="minorHAnsi"/>
            <w:b/>
            <w:noProof/>
            <w:spacing w:val="-2"/>
          </w:rPr>
          <w:t>C.</w:t>
        </w:r>
        <w:r>
          <w:rPr>
            <w:rFonts w:asciiTheme="minorHAnsi" w:eastAsiaTheme="minorEastAsia" w:hAnsiTheme="minorHAnsi" w:cstheme="minorBidi"/>
            <w:noProof/>
            <w:kern w:val="2"/>
            <w14:ligatures w14:val="standardContextual"/>
          </w:rPr>
          <w:tab/>
        </w:r>
        <w:r w:rsidRPr="009F05B5">
          <w:rPr>
            <w:rStyle w:val="Hyperlink"/>
            <w:rFonts w:eastAsia="Arial" w:cstheme="minorHAnsi"/>
            <w:b/>
            <w:noProof/>
            <w:spacing w:val="-2"/>
          </w:rPr>
          <w:t>Document Revision and Approval History</w:t>
        </w:r>
        <w:r>
          <w:rPr>
            <w:noProof/>
            <w:webHidden/>
          </w:rPr>
          <w:tab/>
        </w:r>
        <w:r>
          <w:rPr>
            <w:noProof/>
            <w:webHidden/>
          </w:rPr>
          <w:fldChar w:fldCharType="begin"/>
        </w:r>
        <w:r>
          <w:rPr>
            <w:noProof/>
            <w:webHidden/>
          </w:rPr>
          <w:instrText xml:space="preserve"> PAGEREF _Toc225347889 \h </w:instrText>
        </w:r>
        <w:r>
          <w:rPr>
            <w:noProof/>
            <w:webHidden/>
          </w:rPr>
        </w:r>
        <w:r>
          <w:rPr>
            <w:noProof/>
            <w:webHidden/>
          </w:rPr>
          <w:fldChar w:fldCharType="separate"/>
        </w:r>
        <w:r>
          <w:rPr>
            <w:noProof/>
            <w:webHidden/>
          </w:rPr>
          <w:t>1</w:t>
        </w:r>
        <w:r>
          <w:rPr>
            <w:noProof/>
            <w:webHidden/>
          </w:rPr>
          <w:fldChar w:fldCharType="end"/>
        </w:r>
      </w:hyperlink>
    </w:p>
    <w:p w14:paraId="0065CDF0" w14:textId="31EA0B4F" w:rsidR="00F40276" w:rsidRDefault="00F40276">
      <w:pPr>
        <w:pStyle w:val="TOC1"/>
        <w:rPr>
          <w:rFonts w:asciiTheme="minorHAnsi" w:eastAsiaTheme="minorEastAsia" w:hAnsiTheme="minorHAnsi" w:cstheme="minorBidi"/>
          <w:b w:val="0"/>
          <w:bCs w:val="0"/>
          <w:caps w:val="0"/>
          <w:noProof/>
          <w:kern w:val="2"/>
          <w14:ligatures w14:val="standardContextual"/>
        </w:rPr>
      </w:pPr>
      <w:hyperlink w:anchor="_Toc225347890" w:history="1">
        <w:r w:rsidRPr="009F05B5">
          <w:rPr>
            <w:rStyle w:val="Hyperlink"/>
            <w:noProof/>
          </w:rPr>
          <w:t>1</w:t>
        </w:r>
        <w:r>
          <w:rPr>
            <w:rFonts w:asciiTheme="minorHAnsi" w:eastAsiaTheme="minorEastAsia" w:hAnsiTheme="minorHAnsi" w:cstheme="minorBidi"/>
            <w:b w:val="0"/>
            <w:bCs w:val="0"/>
            <w:caps w:val="0"/>
            <w:noProof/>
            <w:kern w:val="2"/>
            <w14:ligatures w14:val="standardContextual"/>
          </w:rPr>
          <w:tab/>
        </w:r>
        <w:r w:rsidRPr="009F05B5">
          <w:rPr>
            <w:rStyle w:val="Hyperlink"/>
            <w:noProof/>
          </w:rPr>
          <w:t>Introduction</w:t>
        </w:r>
        <w:r>
          <w:rPr>
            <w:noProof/>
            <w:webHidden/>
          </w:rPr>
          <w:tab/>
        </w:r>
        <w:r>
          <w:rPr>
            <w:noProof/>
            <w:webHidden/>
          </w:rPr>
          <w:fldChar w:fldCharType="begin"/>
        </w:r>
        <w:r>
          <w:rPr>
            <w:noProof/>
            <w:webHidden/>
          </w:rPr>
          <w:instrText xml:space="preserve"> PAGEREF _Toc225347890 \h </w:instrText>
        </w:r>
        <w:r>
          <w:rPr>
            <w:noProof/>
            <w:webHidden/>
          </w:rPr>
        </w:r>
        <w:r>
          <w:rPr>
            <w:noProof/>
            <w:webHidden/>
          </w:rPr>
          <w:fldChar w:fldCharType="separate"/>
        </w:r>
        <w:r>
          <w:rPr>
            <w:noProof/>
            <w:webHidden/>
          </w:rPr>
          <w:t>4</w:t>
        </w:r>
        <w:r>
          <w:rPr>
            <w:noProof/>
            <w:webHidden/>
          </w:rPr>
          <w:fldChar w:fldCharType="end"/>
        </w:r>
      </w:hyperlink>
    </w:p>
    <w:p w14:paraId="5C9A326C" w14:textId="4CB0B797"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891" w:history="1">
        <w:r w:rsidRPr="009F05B5">
          <w:rPr>
            <w:rStyle w:val="Hyperlink"/>
            <w:rFonts w:ascii="Arial" w:hAnsi="Arial" w:cs="Arial"/>
            <w:noProof/>
          </w:rPr>
          <w:t>1.1</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Policy statement</w:t>
        </w:r>
        <w:r>
          <w:rPr>
            <w:noProof/>
            <w:webHidden/>
          </w:rPr>
          <w:tab/>
        </w:r>
        <w:r>
          <w:rPr>
            <w:noProof/>
            <w:webHidden/>
          </w:rPr>
          <w:fldChar w:fldCharType="begin"/>
        </w:r>
        <w:r>
          <w:rPr>
            <w:noProof/>
            <w:webHidden/>
          </w:rPr>
          <w:instrText xml:space="preserve"> PAGEREF _Toc225347891 \h </w:instrText>
        </w:r>
        <w:r>
          <w:rPr>
            <w:noProof/>
            <w:webHidden/>
          </w:rPr>
        </w:r>
        <w:r>
          <w:rPr>
            <w:noProof/>
            <w:webHidden/>
          </w:rPr>
          <w:fldChar w:fldCharType="separate"/>
        </w:r>
        <w:r>
          <w:rPr>
            <w:noProof/>
            <w:webHidden/>
          </w:rPr>
          <w:t>4</w:t>
        </w:r>
        <w:r>
          <w:rPr>
            <w:noProof/>
            <w:webHidden/>
          </w:rPr>
          <w:fldChar w:fldCharType="end"/>
        </w:r>
      </w:hyperlink>
    </w:p>
    <w:p w14:paraId="228D48F5" w14:textId="71CDC1A9"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892" w:history="1">
        <w:r w:rsidRPr="009F05B5">
          <w:rPr>
            <w:rStyle w:val="Hyperlink"/>
            <w:rFonts w:ascii="Arial" w:hAnsi="Arial" w:cs="Arial"/>
            <w:noProof/>
          </w:rPr>
          <w:t>1.2</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Status</w:t>
        </w:r>
        <w:r>
          <w:rPr>
            <w:noProof/>
            <w:webHidden/>
          </w:rPr>
          <w:tab/>
        </w:r>
        <w:r>
          <w:rPr>
            <w:noProof/>
            <w:webHidden/>
          </w:rPr>
          <w:fldChar w:fldCharType="begin"/>
        </w:r>
        <w:r>
          <w:rPr>
            <w:noProof/>
            <w:webHidden/>
          </w:rPr>
          <w:instrText xml:space="preserve"> PAGEREF _Toc225347892 \h </w:instrText>
        </w:r>
        <w:r>
          <w:rPr>
            <w:noProof/>
            <w:webHidden/>
          </w:rPr>
        </w:r>
        <w:r>
          <w:rPr>
            <w:noProof/>
            <w:webHidden/>
          </w:rPr>
          <w:fldChar w:fldCharType="separate"/>
        </w:r>
        <w:r>
          <w:rPr>
            <w:noProof/>
            <w:webHidden/>
          </w:rPr>
          <w:t>4</w:t>
        </w:r>
        <w:r>
          <w:rPr>
            <w:noProof/>
            <w:webHidden/>
          </w:rPr>
          <w:fldChar w:fldCharType="end"/>
        </w:r>
      </w:hyperlink>
    </w:p>
    <w:p w14:paraId="21349A33" w14:textId="68F87480" w:rsidR="00F40276" w:rsidRDefault="00F40276">
      <w:pPr>
        <w:pStyle w:val="TOC1"/>
        <w:rPr>
          <w:rFonts w:asciiTheme="minorHAnsi" w:eastAsiaTheme="minorEastAsia" w:hAnsiTheme="minorHAnsi" w:cstheme="minorBidi"/>
          <w:b w:val="0"/>
          <w:bCs w:val="0"/>
          <w:caps w:val="0"/>
          <w:noProof/>
          <w:kern w:val="2"/>
          <w14:ligatures w14:val="standardContextual"/>
        </w:rPr>
      </w:pPr>
      <w:hyperlink w:anchor="_Toc225347893" w:history="1">
        <w:r w:rsidRPr="009F05B5">
          <w:rPr>
            <w:rStyle w:val="Hyperlink"/>
            <w:noProof/>
          </w:rPr>
          <w:t>2</w:t>
        </w:r>
        <w:r>
          <w:rPr>
            <w:rFonts w:asciiTheme="minorHAnsi" w:eastAsiaTheme="minorEastAsia" w:hAnsiTheme="minorHAnsi" w:cstheme="minorBidi"/>
            <w:b w:val="0"/>
            <w:bCs w:val="0"/>
            <w:caps w:val="0"/>
            <w:noProof/>
            <w:kern w:val="2"/>
            <w14:ligatures w14:val="standardContextual"/>
          </w:rPr>
          <w:tab/>
        </w:r>
        <w:r w:rsidRPr="009F05B5">
          <w:rPr>
            <w:rStyle w:val="Hyperlink"/>
            <w:noProof/>
          </w:rPr>
          <w:t>Overview</w:t>
        </w:r>
        <w:r>
          <w:rPr>
            <w:noProof/>
            <w:webHidden/>
          </w:rPr>
          <w:tab/>
        </w:r>
        <w:r>
          <w:rPr>
            <w:noProof/>
            <w:webHidden/>
          </w:rPr>
          <w:fldChar w:fldCharType="begin"/>
        </w:r>
        <w:r>
          <w:rPr>
            <w:noProof/>
            <w:webHidden/>
          </w:rPr>
          <w:instrText xml:space="preserve"> PAGEREF _Toc225347893 \h </w:instrText>
        </w:r>
        <w:r>
          <w:rPr>
            <w:noProof/>
            <w:webHidden/>
          </w:rPr>
        </w:r>
        <w:r>
          <w:rPr>
            <w:noProof/>
            <w:webHidden/>
          </w:rPr>
          <w:fldChar w:fldCharType="separate"/>
        </w:r>
        <w:r>
          <w:rPr>
            <w:noProof/>
            <w:webHidden/>
          </w:rPr>
          <w:t>4</w:t>
        </w:r>
        <w:r>
          <w:rPr>
            <w:noProof/>
            <w:webHidden/>
          </w:rPr>
          <w:fldChar w:fldCharType="end"/>
        </w:r>
      </w:hyperlink>
    </w:p>
    <w:p w14:paraId="7A0C5D08" w14:textId="1E55B83E"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894" w:history="1">
        <w:r w:rsidRPr="009F05B5">
          <w:rPr>
            <w:rStyle w:val="Hyperlink"/>
            <w:rFonts w:ascii="Arial" w:hAnsi="Arial" w:cs="Arial"/>
            <w:noProof/>
          </w:rPr>
          <w:t>2.1</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Legislation and guidance</w:t>
        </w:r>
        <w:r>
          <w:rPr>
            <w:noProof/>
            <w:webHidden/>
          </w:rPr>
          <w:tab/>
        </w:r>
        <w:r>
          <w:rPr>
            <w:noProof/>
            <w:webHidden/>
          </w:rPr>
          <w:fldChar w:fldCharType="begin"/>
        </w:r>
        <w:r>
          <w:rPr>
            <w:noProof/>
            <w:webHidden/>
          </w:rPr>
          <w:instrText xml:space="preserve"> PAGEREF _Toc225347894 \h </w:instrText>
        </w:r>
        <w:r>
          <w:rPr>
            <w:noProof/>
            <w:webHidden/>
          </w:rPr>
        </w:r>
        <w:r>
          <w:rPr>
            <w:noProof/>
            <w:webHidden/>
          </w:rPr>
          <w:fldChar w:fldCharType="separate"/>
        </w:r>
        <w:r>
          <w:rPr>
            <w:noProof/>
            <w:webHidden/>
          </w:rPr>
          <w:t>4</w:t>
        </w:r>
        <w:r>
          <w:rPr>
            <w:noProof/>
            <w:webHidden/>
          </w:rPr>
          <w:fldChar w:fldCharType="end"/>
        </w:r>
      </w:hyperlink>
    </w:p>
    <w:p w14:paraId="4759F930" w14:textId="191441F7"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895" w:history="1">
        <w:r w:rsidRPr="009F05B5">
          <w:rPr>
            <w:rStyle w:val="Hyperlink"/>
            <w:rFonts w:ascii="Arial" w:hAnsi="Arial" w:cs="Arial"/>
            <w:noProof/>
          </w:rPr>
          <w:t>2.2</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Complaints management team</w:t>
        </w:r>
        <w:r>
          <w:rPr>
            <w:noProof/>
            <w:webHidden/>
          </w:rPr>
          <w:tab/>
        </w:r>
        <w:r>
          <w:rPr>
            <w:noProof/>
            <w:webHidden/>
          </w:rPr>
          <w:fldChar w:fldCharType="begin"/>
        </w:r>
        <w:r>
          <w:rPr>
            <w:noProof/>
            <w:webHidden/>
          </w:rPr>
          <w:instrText xml:space="preserve"> PAGEREF _Toc225347895 \h </w:instrText>
        </w:r>
        <w:r>
          <w:rPr>
            <w:noProof/>
            <w:webHidden/>
          </w:rPr>
        </w:r>
        <w:r>
          <w:rPr>
            <w:noProof/>
            <w:webHidden/>
          </w:rPr>
          <w:fldChar w:fldCharType="separate"/>
        </w:r>
        <w:r>
          <w:rPr>
            <w:noProof/>
            <w:webHidden/>
          </w:rPr>
          <w:t>5</w:t>
        </w:r>
        <w:r>
          <w:rPr>
            <w:noProof/>
            <w:webHidden/>
          </w:rPr>
          <w:fldChar w:fldCharType="end"/>
        </w:r>
      </w:hyperlink>
    </w:p>
    <w:p w14:paraId="61B974E3" w14:textId="04A79F19"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896" w:history="1">
        <w:r w:rsidRPr="009F05B5">
          <w:rPr>
            <w:rStyle w:val="Hyperlink"/>
            <w:rFonts w:ascii="Arial" w:hAnsi="Arial" w:cs="Arial"/>
            <w:noProof/>
          </w:rPr>
          <w:t>2.3</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Definition of a complaint versus a concern</w:t>
        </w:r>
        <w:r>
          <w:rPr>
            <w:noProof/>
            <w:webHidden/>
          </w:rPr>
          <w:tab/>
        </w:r>
        <w:r>
          <w:rPr>
            <w:noProof/>
            <w:webHidden/>
          </w:rPr>
          <w:fldChar w:fldCharType="begin"/>
        </w:r>
        <w:r>
          <w:rPr>
            <w:noProof/>
            <w:webHidden/>
          </w:rPr>
          <w:instrText xml:space="preserve"> PAGEREF _Toc225347896 \h </w:instrText>
        </w:r>
        <w:r>
          <w:rPr>
            <w:noProof/>
            <w:webHidden/>
          </w:rPr>
        </w:r>
        <w:r>
          <w:rPr>
            <w:noProof/>
            <w:webHidden/>
          </w:rPr>
          <w:fldChar w:fldCharType="separate"/>
        </w:r>
        <w:r>
          <w:rPr>
            <w:noProof/>
            <w:webHidden/>
          </w:rPr>
          <w:t>5</w:t>
        </w:r>
        <w:r>
          <w:rPr>
            <w:noProof/>
            <w:webHidden/>
          </w:rPr>
          <w:fldChar w:fldCharType="end"/>
        </w:r>
      </w:hyperlink>
    </w:p>
    <w:p w14:paraId="22C60920" w14:textId="6976C716"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897" w:history="1">
        <w:r w:rsidRPr="009F05B5">
          <w:rPr>
            <w:rStyle w:val="Hyperlink"/>
            <w:rFonts w:ascii="Arial" w:hAnsi="Arial" w:cs="Arial"/>
            <w:noProof/>
          </w:rPr>
          <w:t>2.4</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Formal or informal?</w:t>
        </w:r>
        <w:r>
          <w:rPr>
            <w:noProof/>
            <w:webHidden/>
          </w:rPr>
          <w:tab/>
        </w:r>
        <w:r>
          <w:rPr>
            <w:noProof/>
            <w:webHidden/>
          </w:rPr>
          <w:fldChar w:fldCharType="begin"/>
        </w:r>
        <w:r>
          <w:rPr>
            <w:noProof/>
            <w:webHidden/>
          </w:rPr>
          <w:instrText xml:space="preserve"> PAGEREF _Toc225347897 \h </w:instrText>
        </w:r>
        <w:r>
          <w:rPr>
            <w:noProof/>
            <w:webHidden/>
          </w:rPr>
        </w:r>
        <w:r>
          <w:rPr>
            <w:noProof/>
            <w:webHidden/>
          </w:rPr>
          <w:fldChar w:fldCharType="separate"/>
        </w:r>
        <w:r>
          <w:rPr>
            <w:noProof/>
            <w:webHidden/>
          </w:rPr>
          <w:t>5</w:t>
        </w:r>
        <w:r>
          <w:rPr>
            <w:noProof/>
            <w:webHidden/>
          </w:rPr>
          <w:fldChar w:fldCharType="end"/>
        </w:r>
      </w:hyperlink>
    </w:p>
    <w:p w14:paraId="2258D03E" w14:textId="4FC65541"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898" w:history="1">
        <w:r w:rsidRPr="009F05B5">
          <w:rPr>
            <w:rStyle w:val="Hyperlink"/>
            <w:rFonts w:ascii="Arial" w:hAnsi="Arial" w:cs="Arial"/>
            <w:noProof/>
          </w:rPr>
          <w:t>2.5</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Complaints information</w:t>
        </w:r>
        <w:r>
          <w:rPr>
            <w:noProof/>
            <w:webHidden/>
          </w:rPr>
          <w:tab/>
        </w:r>
        <w:r>
          <w:rPr>
            <w:noProof/>
            <w:webHidden/>
          </w:rPr>
          <w:fldChar w:fldCharType="begin"/>
        </w:r>
        <w:r>
          <w:rPr>
            <w:noProof/>
            <w:webHidden/>
          </w:rPr>
          <w:instrText xml:space="preserve"> PAGEREF _Toc225347898 \h </w:instrText>
        </w:r>
        <w:r>
          <w:rPr>
            <w:noProof/>
            <w:webHidden/>
          </w:rPr>
        </w:r>
        <w:r>
          <w:rPr>
            <w:noProof/>
            <w:webHidden/>
          </w:rPr>
          <w:fldChar w:fldCharType="separate"/>
        </w:r>
        <w:r>
          <w:rPr>
            <w:noProof/>
            <w:webHidden/>
          </w:rPr>
          <w:t>6</w:t>
        </w:r>
        <w:r>
          <w:rPr>
            <w:noProof/>
            <w:webHidden/>
          </w:rPr>
          <w:fldChar w:fldCharType="end"/>
        </w:r>
      </w:hyperlink>
    </w:p>
    <w:p w14:paraId="4439962B" w14:textId="487E7D12"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899" w:history="1">
        <w:r w:rsidRPr="009F05B5">
          <w:rPr>
            <w:rStyle w:val="Hyperlink"/>
            <w:rFonts w:ascii="Arial" w:hAnsi="Arial" w:cs="Arial"/>
            <w:noProof/>
          </w:rPr>
          <w:t>2.6</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A duty of candour</w:t>
        </w:r>
        <w:r>
          <w:rPr>
            <w:noProof/>
            <w:webHidden/>
          </w:rPr>
          <w:tab/>
        </w:r>
        <w:r>
          <w:rPr>
            <w:noProof/>
            <w:webHidden/>
          </w:rPr>
          <w:fldChar w:fldCharType="begin"/>
        </w:r>
        <w:r>
          <w:rPr>
            <w:noProof/>
            <w:webHidden/>
          </w:rPr>
          <w:instrText xml:space="preserve"> PAGEREF _Toc225347899 \h </w:instrText>
        </w:r>
        <w:r>
          <w:rPr>
            <w:noProof/>
            <w:webHidden/>
          </w:rPr>
        </w:r>
        <w:r>
          <w:rPr>
            <w:noProof/>
            <w:webHidden/>
          </w:rPr>
          <w:fldChar w:fldCharType="separate"/>
        </w:r>
        <w:r>
          <w:rPr>
            <w:noProof/>
            <w:webHidden/>
          </w:rPr>
          <w:t>6</w:t>
        </w:r>
        <w:r>
          <w:rPr>
            <w:noProof/>
            <w:webHidden/>
          </w:rPr>
          <w:fldChar w:fldCharType="end"/>
        </w:r>
      </w:hyperlink>
    </w:p>
    <w:p w14:paraId="7042B993" w14:textId="4DA6ECFB"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900" w:history="1">
        <w:r w:rsidRPr="009F05B5">
          <w:rPr>
            <w:rStyle w:val="Hyperlink"/>
            <w:rFonts w:ascii="Arial" w:hAnsi="Arial" w:cs="Arial"/>
            <w:noProof/>
          </w:rPr>
          <w:t>2.7</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Parliamentary and Health Service Ombudsman (PHSO)</w:t>
        </w:r>
        <w:r>
          <w:rPr>
            <w:noProof/>
            <w:webHidden/>
          </w:rPr>
          <w:tab/>
        </w:r>
        <w:r>
          <w:rPr>
            <w:noProof/>
            <w:webHidden/>
          </w:rPr>
          <w:fldChar w:fldCharType="begin"/>
        </w:r>
        <w:r>
          <w:rPr>
            <w:noProof/>
            <w:webHidden/>
          </w:rPr>
          <w:instrText xml:space="preserve"> PAGEREF _Toc225347900 \h </w:instrText>
        </w:r>
        <w:r>
          <w:rPr>
            <w:noProof/>
            <w:webHidden/>
          </w:rPr>
        </w:r>
        <w:r>
          <w:rPr>
            <w:noProof/>
            <w:webHidden/>
          </w:rPr>
          <w:fldChar w:fldCharType="separate"/>
        </w:r>
        <w:r>
          <w:rPr>
            <w:noProof/>
            <w:webHidden/>
          </w:rPr>
          <w:t>6</w:t>
        </w:r>
        <w:r>
          <w:rPr>
            <w:noProof/>
            <w:webHidden/>
          </w:rPr>
          <w:fldChar w:fldCharType="end"/>
        </w:r>
      </w:hyperlink>
    </w:p>
    <w:p w14:paraId="4AD620F5" w14:textId="434F73BB"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901" w:history="1">
        <w:r w:rsidRPr="009F05B5">
          <w:rPr>
            <w:rStyle w:val="Hyperlink"/>
            <w:rFonts w:ascii="Arial" w:hAnsi="Arial" w:cs="Arial"/>
            <w:noProof/>
          </w:rPr>
          <w:t>2.8</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Complainant options</w:t>
        </w:r>
        <w:r>
          <w:rPr>
            <w:noProof/>
            <w:webHidden/>
          </w:rPr>
          <w:tab/>
        </w:r>
        <w:r>
          <w:rPr>
            <w:noProof/>
            <w:webHidden/>
          </w:rPr>
          <w:fldChar w:fldCharType="begin"/>
        </w:r>
        <w:r>
          <w:rPr>
            <w:noProof/>
            <w:webHidden/>
          </w:rPr>
          <w:instrText xml:space="preserve"> PAGEREF _Toc225347901 \h </w:instrText>
        </w:r>
        <w:r>
          <w:rPr>
            <w:noProof/>
            <w:webHidden/>
          </w:rPr>
        </w:r>
        <w:r>
          <w:rPr>
            <w:noProof/>
            <w:webHidden/>
          </w:rPr>
          <w:fldChar w:fldCharType="separate"/>
        </w:r>
        <w:r>
          <w:rPr>
            <w:noProof/>
            <w:webHidden/>
          </w:rPr>
          <w:t>6</w:t>
        </w:r>
        <w:r>
          <w:rPr>
            <w:noProof/>
            <w:webHidden/>
          </w:rPr>
          <w:fldChar w:fldCharType="end"/>
        </w:r>
      </w:hyperlink>
    </w:p>
    <w:p w14:paraId="13BB27DB" w14:textId="56F5DC27"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902" w:history="1">
        <w:r w:rsidRPr="009F05B5">
          <w:rPr>
            <w:rStyle w:val="Hyperlink"/>
            <w:rFonts w:ascii="Arial" w:hAnsi="Arial" w:cs="Arial"/>
            <w:noProof/>
          </w:rPr>
          <w:t>2.9</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Timescale</w:t>
        </w:r>
        <w:r>
          <w:rPr>
            <w:noProof/>
            <w:webHidden/>
          </w:rPr>
          <w:tab/>
        </w:r>
        <w:r>
          <w:rPr>
            <w:noProof/>
            <w:webHidden/>
          </w:rPr>
          <w:fldChar w:fldCharType="begin"/>
        </w:r>
        <w:r>
          <w:rPr>
            <w:noProof/>
            <w:webHidden/>
          </w:rPr>
          <w:instrText xml:space="preserve"> PAGEREF _Toc225347902 \h </w:instrText>
        </w:r>
        <w:r>
          <w:rPr>
            <w:noProof/>
            <w:webHidden/>
          </w:rPr>
        </w:r>
        <w:r>
          <w:rPr>
            <w:noProof/>
            <w:webHidden/>
          </w:rPr>
          <w:fldChar w:fldCharType="separate"/>
        </w:r>
        <w:r>
          <w:rPr>
            <w:noProof/>
            <w:webHidden/>
          </w:rPr>
          <w:t>8</w:t>
        </w:r>
        <w:r>
          <w:rPr>
            <w:noProof/>
            <w:webHidden/>
          </w:rPr>
          <w:fldChar w:fldCharType="end"/>
        </w:r>
      </w:hyperlink>
    </w:p>
    <w:p w14:paraId="0DF4AFAA" w14:textId="29F81384"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903" w:history="1">
        <w:r w:rsidRPr="009F05B5">
          <w:rPr>
            <w:rStyle w:val="Hyperlink"/>
            <w:rFonts w:ascii="Arial" w:hAnsi="Arial" w:cs="Arial"/>
            <w:noProof/>
          </w:rPr>
          <w:t>2.10</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Responding to a concern</w:t>
        </w:r>
        <w:r>
          <w:rPr>
            <w:noProof/>
            <w:webHidden/>
          </w:rPr>
          <w:tab/>
        </w:r>
        <w:r>
          <w:rPr>
            <w:noProof/>
            <w:webHidden/>
          </w:rPr>
          <w:fldChar w:fldCharType="begin"/>
        </w:r>
        <w:r>
          <w:rPr>
            <w:noProof/>
            <w:webHidden/>
          </w:rPr>
          <w:instrText xml:space="preserve"> PAGEREF _Toc225347903 \h </w:instrText>
        </w:r>
        <w:r>
          <w:rPr>
            <w:noProof/>
            <w:webHidden/>
          </w:rPr>
        </w:r>
        <w:r>
          <w:rPr>
            <w:noProof/>
            <w:webHidden/>
          </w:rPr>
          <w:fldChar w:fldCharType="separate"/>
        </w:r>
        <w:r>
          <w:rPr>
            <w:noProof/>
            <w:webHidden/>
          </w:rPr>
          <w:t>8</w:t>
        </w:r>
        <w:r>
          <w:rPr>
            <w:noProof/>
            <w:webHidden/>
          </w:rPr>
          <w:fldChar w:fldCharType="end"/>
        </w:r>
      </w:hyperlink>
    </w:p>
    <w:p w14:paraId="7F03BB96" w14:textId="112D4E4A"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904" w:history="1">
        <w:r w:rsidRPr="009F05B5">
          <w:rPr>
            <w:rStyle w:val="Hyperlink"/>
            <w:rFonts w:ascii="Arial" w:hAnsi="Arial" w:cs="Arial"/>
            <w:noProof/>
          </w:rPr>
          <w:t>2.11</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Responding to a complaint</w:t>
        </w:r>
        <w:r>
          <w:rPr>
            <w:noProof/>
            <w:webHidden/>
          </w:rPr>
          <w:tab/>
        </w:r>
        <w:r>
          <w:rPr>
            <w:noProof/>
            <w:webHidden/>
          </w:rPr>
          <w:fldChar w:fldCharType="begin"/>
        </w:r>
        <w:r>
          <w:rPr>
            <w:noProof/>
            <w:webHidden/>
          </w:rPr>
          <w:instrText xml:space="preserve"> PAGEREF _Toc225347904 \h </w:instrText>
        </w:r>
        <w:r>
          <w:rPr>
            <w:noProof/>
            <w:webHidden/>
          </w:rPr>
        </w:r>
        <w:r>
          <w:rPr>
            <w:noProof/>
            <w:webHidden/>
          </w:rPr>
          <w:fldChar w:fldCharType="separate"/>
        </w:r>
        <w:r>
          <w:rPr>
            <w:noProof/>
            <w:webHidden/>
          </w:rPr>
          <w:t>8</w:t>
        </w:r>
        <w:r>
          <w:rPr>
            <w:noProof/>
            <w:webHidden/>
          </w:rPr>
          <w:fldChar w:fldCharType="end"/>
        </w:r>
      </w:hyperlink>
    </w:p>
    <w:p w14:paraId="4D40577D" w14:textId="1B817F7E"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905" w:history="1">
        <w:r w:rsidRPr="009F05B5">
          <w:rPr>
            <w:rStyle w:val="Hyperlink"/>
            <w:rFonts w:ascii="Arial" w:hAnsi="Arial" w:cs="Arial"/>
            <w:noProof/>
          </w:rPr>
          <w:t>2.12</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Meeting with the complainant</w:t>
        </w:r>
        <w:r>
          <w:rPr>
            <w:noProof/>
            <w:webHidden/>
          </w:rPr>
          <w:tab/>
        </w:r>
        <w:r>
          <w:rPr>
            <w:noProof/>
            <w:webHidden/>
          </w:rPr>
          <w:fldChar w:fldCharType="begin"/>
        </w:r>
        <w:r>
          <w:rPr>
            <w:noProof/>
            <w:webHidden/>
          </w:rPr>
          <w:instrText xml:space="preserve"> PAGEREF _Toc225347905 \h </w:instrText>
        </w:r>
        <w:r>
          <w:rPr>
            <w:noProof/>
            <w:webHidden/>
          </w:rPr>
        </w:r>
        <w:r>
          <w:rPr>
            <w:noProof/>
            <w:webHidden/>
          </w:rPr>
          <w:fldChar w:fldCharType="separate"/>
        </w:r>
        <w:r>
          <w:rPr>
            <w:noProof/>
            <w:webHidden/>
          </w:rPr>
          <w:t>9</w:t>
        </w:r>
        <w:r>
          <w:rPr>
            <w:noProof/>
            <w:webHidden/>
          </w:rPr>
          <w:fldChar w:fldCharType="end"/>
        </w:r>
      </w:hyperlink>
    </w:p>
    <w:p w14:paraId="386922C3" w14:textId="1DCC1681"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906" w:history="1">
        <w:r w:rsidRPr="009F05B5">
          <w:rPr>
            <w:rStyle w:val="Hyperlink"/>
            <w:rFonts w:ascii="Arial" w:hAnsi="Arial" w:cs="Arial"/>
            <w:noProof/>
          </w:rPr>
          <w:t>2.13</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Verbal complaints</w:t>
        </w:r>
        <w:r>
          <w:rPr>
            <w:noProof/>
            <w:webHidden/>
          </w:rPr>
          <w:tab/>
        </w:r>
        <w:r>
          <w:rPr>
            <w:noProof/>
            <w:webHidden/>
          </w:rPr>
          <w:fldChar w:fldCharType="begin"/>
        </w:r>
        <w:r>
          <w:rPr>
            <w:noProof/>
            <w:webHidden/>
          </w:rPr>
          <w:instrText xml:space="preserve"> PAGEREF _Toc225347906 \h </w:instrText>
        </w:r>
        <w:r>
          <w:rPr>
            <w:noProof/>
            <w:webHidden/>
          </w:rPr>
        </w:r>
        <w:r>
          <w:rPr>
            <w:noProof/>
            <w:webHidden/>
          </w:rPr>
          <w:fldChar w:fldCharType="separate"/>
        </w:r>
        <w:r>
          <w:rPr>
            <w:noProof/>
            <w:webHidden/>
          </w:rPr>
          <w:t>9</w:t>
        </w:r>
        <w:r>
          <w:rPr>
            <w:noProof/>
            <w:webHidden/>
          </w:rPr>
          <w:fldChar w:fldCharType="end"/>
        </w:r>
      </w:hyperlink>
    </w:p>
    <w:p w14:paraId="34677034" w14:textId="36BD975C"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907" w:history="1">
        <w:r w:rsidRPr="009F05B5">
          <w:rPr>
            <w:rStyle w:val="Hyperlink"/>
            <w:rFonts w:ascii="Arial" w:hAnsi="Arial" w:cs="Arial"/>
            <w:noProof/>
          </w:rPr>
          <w:t>2.14</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Written complaints</w:t>
        </w:r>
        <w:r>
          <w:rPr>
            <w:noProof/>
            <w:webHidden/>
          </w:rPr>
          <w:tab/>
        </w:r>
        <w:r>
          <w:rPr>
            <w:noProof/>
            <w:webHidden/>
          </w:rPr>
          <w:fldChar w:fldCharType="begin"/>
        </w:r>
        <w:r>
          <w:rPr>
            <w:noProof/>
            <w:webHidden/>
          </w:rPr>
          <w:instrText xml:space="preserve"> PAGEREF _Toc225347907 \h </w:instrText>
        </w:r>
        <w:r>
          <w:rPr>
            <w:noProof/>
            <w:webHidden/>
          </w:rPr>
        </w:r>
        <w:r>
          <w:rPr>
            <w:noProof/>
            <w:webHidden/>
          </w:rPr>
          <w:fldChar w:fldCharType="separate"/>
        </w:r>
        <w:r>
          <w:rPr>
            <w:noProof/>
            <w:webHidden/>
          </w:rPr>
          <w:t>10</w:t>
        </w:r>
        <w:r>
          <w:rPr>
            <w:noProof/>
            <w:webHidden/>
          </w:rPr>
          <w:fldChar w:fldCharType="end"/>
        </w:r>
      </w:hyperlink>
    </w:p>
    <w:p w14:paraId="7F483ACD" w14:textId="018F4192"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908" w:history="1">
        <w:r w:rsidRPr="009F05B5">
          <w:rPr>
            <w:rStyle w:val="Hyperlink"/>
            <w:rFonts w:ascii="Arial" w:hAnsi="Arial" w:cs="Arial"/>
            <w:noProof/>
          </w:rPr>
          <w:t>2.15</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Who can make a complaint?</w:t>
        </w:r>
        <w:r>
          <w:rPr>
            <w:noProof/>
            <w:webHidden/>
          </w:rPr>
          <w:tab/>
        </w:r>
        <w:r>
          <w:rPr>
            <w:noProof/>
            <w:webHidden/>
          </w:rPr>
          <w:fldChar w:fldCharType="begin"/>
        </w:r>
        <w:r>
          <w:rPr>
            <w:noProof/>
            <w:webHidden/>
          </w:rPr>
          <w:instrText xml:space="preserve"> PAGEREF _Toc225347908 \h </w:instrText>
        </w:r>
        <w:r>
          <w:rPr>
            <w:noProof/>
            <w:webHidden/>
          </w:rPr>
        </w:r>
        <w:r>
          <w:rPr>
            <w:noProof/>
            <w:webHidden/>
          </w:rPr>
          <w:fldChar w:fldCharType="separate"/>
        </w:r>
        <w:r>
          <w:rPr>
            <w:noProof/>
            <w:webHidden/>
          </w:rPr>
          <w:t>10</w:t>
        </w:r>
        <w:r>
          <w:rPr>
            <w:noProof/>
            <w:webHidden/>
          </w:rPr>
          <w:fldChar w:fldCharType="end"/>
        </w:r>
      </w:hyperlink>
    </w:p>
    <w:p w14:paraId="1104C85B" w14:textId="15449970"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909" w:history="1">
        <w:r w:rsidRPr="009F05B5">
          <w:rPr>
            <w:rStyle w:val="Hyperlink"/>
            <w:rFonts w:ascii="Arial" w:hAnsi="Arial" w:cs="Arial"/>
            <w:noProof/>
          </w:rPr>
          <w:t>2.16</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Complaints advocates</w:t>
        </w:r>
        <w:r>
          <w:rPr>
            <w:noProof/>
            <w:webHidden/>
          </w:rPr>
          <w:tab/>
        </w:r>
        <w:r>
          <w:rPr>
            <w:noProof/>
            <w:webHidden/>
          </w:rPr>
          <w:fldChar w:fldCharType="begin"/>
        </w:r>
        <w:r>
          <w:rPr>
            <w:noProof/>
            <w:webHidden/>
          </w:rPr>
          <w:instrText xml:space="preserve"> PAGEREF _Toc225347909 \h </w:instrText>
        </w:r>
        <w:r>
          <w:rPr>
            <w:noProof/>
            <w:webHidden/>
          </w:rPr>
        </w:r>
        <w:r>
          <w:rPr>
            <w:noProof/>
            <w:webHidden/>
          </w:rPr>
          <w:fldChar w:fldCharType="separate"/>
        </w:r>
        <w:r>
          <w:rPr>
            <w:noProof/>
            <w:webHidden/>
          </w:rPr>
          <w:t>11</w:t>
        </w:r>
        <w:r>
          <w:rPr>
            <w:noProof/>
            <w:webHidden/>
          </w:rPr>
          <w:fldChar w:fldCharType="end"/>
        </w:r>
      </w:hyperlink>
    </w:p>
    <w:p w14:paraId="7F870486" w14:textId="55EAF3F1"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910" w:history="1">
        <w:r w:rsidRPr="009F05B5">
          <w:rPr>
            <w:rStyle w:val="Hyperlink"/>
            <w:rFonts w:ascii="Arial" w:hAnsi="Arial" w:cs="Arial"/>
            <w:noProof/>
          </w:rPr>
          <w:t>2.17</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Investigating complaints</w:t>
        </w:r>
        <w:r>
          <w:rPr>
            <w:noProof/>
            <w:webHidden/>
          </w:rPr>
          <w:tab/>
        </w:r>
        <w:r>
          <w:rPr>
            <w:noProof/>
            <w:webHidden/>
          </w:rPr>
          <w:fldChar w:fldCharType="begin"/>
        </w:r>
        <w:r>
          <w:rPr>
            <w:noProof/>
            <w:webHidden/>
          </w:rPr>
          <w:instrText xml:space="preserve"> PAGEREF _Toc225347910 \h </w:instrText>
        </w:r>
        <w:r>
          <w:rPr>
            <w:noProof/>
            <w:webHidden/>
          </w:rPr>
        </w:r>
        <w:r>
          <w:rPr>
            <w:noProof/>
            <w:webHidden/>
          </w:rPr>
          <w:fldChar w:fldCharType="separate"/>
        </w:r>
        <w:r>
          <w:rPr>
            <w:noProof/>
            <w:webHidden/>
          </w:rPr>
          <w:t>11</w:t>
        </w:r>
        <w:r>
          <w:rPr>
            <w:noProof/>
            <w:webHidden/>
          </w:rPr>
          <w:fldChar w:fldCharType="end"/>
        </w:r>
      </w:hyperlink>
    </w:p>
    <w:p w14:paraId="79C59518" w14:textId="7C9CA3E3"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911" w:history="1">
        <w:r w:rsidRPr="009F05B5">
          <w:rPr>
            <w:rStyle w:val="Hyperlink"/>
            <w:rFonts w:ascii="Arial" w:hAnsi="Arial" w:cs="Arial"/>
            <w:noProof/>
          </w:rPr>
          <w:t>2.18</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Conflicts of interest</w:t>
        </w:r>
        <w:r>
          <w:rPr>
            <w:noProof/>
            <w:webHidden/>
          </w:rPr>
          <w:tab/>
        </w:r>
        <w:r>
          <w:rPr>
            <w:noProof/>
            <w:webHidden/>
          </w:rPr>
          <w:fldChar w:fldCharType="begin"/>
        </w:r>
        <w:r>
          <w:rPr>
            <w:noProof/>
            <w:webHidden/>
          </w:rPr>
          <w:instrText xml:space="preserve"> PAGEREF _Toc225347911 \h </w:instrText>
        </w:r>
        <w:r>
          <w:rPr>
            <w:noProof/>
            <w:webHidden/>
          </w:rPr>
        </w:r>
        <w:r>
          <w:rPr>
            <w:noProof/>
            <w:webHidden/>
          </w:rPr>
          <w:fldChar w:fldCharType="separate"/>
        </w:r>
        <w:r>
          <w:rPr>
            <w:noProof/>
            <w:webHidden/>
          </w:rPr>
          <w:t>12</w:t>
        </w:r>
        <w:r>
          <w:rPr>
            <w:noProof/>
            <w:webHidden/>
          </w:rPr>
          <w:fldChar w:fldCharType="end"/>
        </w:r>
      </w:hyperlink>
    </w:p>
    <w:p w14:paraId="2BF5A2D8" w14:textId="0E4E1F10"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912" w:history="1">
        <w:r w:rsidRPr="009F05B5">
          <w:rPr>
            <w:rStyle w:val="Hyperlink"/>
            <w:rFonts w:ascii="Arial" w:hAnsi="Arial" w:cs="Arial"/>
            <w:noProof/>
          </w:rPr>
          <w:t>2.19</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Final formal response to a complaint</w:t>
        </w:r>
        <w:r>
          <w:rPr>
            <w:noProof/>
            <w:webHidden/>
          </w:rPr>
          <w:tab/>
        </w:r>
        <w:r>
          <w:rPr>
            <w:noProof/>
            <w:webHidden/>
          </w:rPr>
          <w:fldChar w:fldCharType="begin"/>
        </w:r>
        <w:r>
          <w:rPr>
            <w:noProof/>
            <w:webHidden/>
          </w:rPr>
          <w:instrText xml:space="preserve"> PAGEREF _Toc225347912 \h </w:instrText>
        </w:r>
        <w:r>
          <w:rPr>
            <w:noProof/>
            <w:webHidden/>
          </w:rPr>
        </w:r>
        <w:r>
          <w:rPr>
            <w:noProof/>
            <w:webHidden/>
          </w:rPr>
          <w:fldChar w:fldCharType="separate"/>
        </w:r>
        <w:r>
          <w:rPr>
            <w:noProof/>
            <w:webHidden/>
          </w:rPr>
          <w:t>12</w:t>
        </w:r>
        <w:r>
          <w:rPr>
            <w:noProof/>
            <w:webHidden/>
          </w:rPr>
          <w:fldChar w:fldCharType="end"/>
        </w:r>
      </w:hyperlink>
    </w:p>
    <w:p w14:paraId="09750C51" w14:textId="3497CAAC"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913" w:history="1">
        <w:r w:rsidRPr="009F05B5">
          <w:rPr>
            <w:rStyle w:val="Hyperlink"/>
            <w:rFonts w:ascii="Arial" w:hAnsi="Arial" w:cs="Arial"/>
            <w:noProof/>
          </w:rPr>
          <w:t>2.20</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Confidentiality in relation to complaints</w:t>
        </w:r>
        <w:r>
          <w:rPr>
            <w:noProof/>
            <w:webHidden/>
          </w:rPr>
          <w:tab/>
        </w:r>
        <w:r>
          <w:rPr>
            <w:noProof/>
            <w:webHidden/>
          </w:rPr>
          <w:fldChar w:fldCharType="begin"/>
        </w:r>
        <w:r>
          <w:rPr>
            <w:noProof/>
            <w:webHidden/>
          </w:rPr>
          <w:instrText xml:space="preserve"> PAGEREF _Toc225347913 \h </w:instrText>
        </w:r>
        <w:r>
          <w:rPr>
            <w:noProof/>
            <w:webHidden/>
          </w:rPr>
        </w:r>
        <w:r>
          <w:rPr>
            <w:noProof/>
            <w:webHidden/>
          </w:rPr>
          <w:fldChar w:fldCharType="separate"/>
        </w:r>
        <w:r>
          <w:rPr>
            <w:noProof/>
            <w:webHidden/>
          </w:rPr>
          <w:t>13</w:t>
        </w:r>
        <w:r>
          <w:rPr>
            <w:noProof/>
            <w:webHidden/>
          </w:rPr>
          <w:fldChar w:fldCharType="end"/>
        </w:r>
      </w:hyperlink>
    </w:p>
    <w:p w14:paraId="6A663CB7" w14:textId="417F465F"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914" w:history="1">
        <w:r w:rsidRPr="009F05B5">
          <w:rPr>
            <w:rStyle w:val="Hyperlink"/>
            <w:rFonts w:ascii="Arial" w:hAnsi="Arial" w:cs="Arial"/>
            <w:noProof/>
          </w:rPr>
          <w:t>2.21</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Persistent and unreasonable complaints</w:t>
        </w:r>
        <w:r>
          <w:rPr>
            <w:noProof/>
            <w:webHidden/>
          </w:rPr>
          <w:tab/>
        </w:r>
        <w:r>
          <w:rPr>
            <w:noProof/>
            <w:webHidden/>
          </w:rPr>
          <w:fldChar w:fldCharType="begin"/>
        </w:r>
        <w:r>
          <w:rPr>
            <w:noProof/>
            <w:webHidden/>
          </w:rPr>
          <w:instrText xml:space="preserve"> PAGEREF _Toc225347914 \h </w:instrText>
        </w:r>
        <w:r>
          <w:rPr>
            <w:noProof/>
            <w:webHidden/>
          </w:rPr>
        </w:r>
        <w:r>
          <w:rPr>
            <w:noProof/>
            <w:webHidden/>
          </w:rPr>
          <w:fldChar w:fldCharType="separate"/>
        </w:r>
        <w:r>
          <w:rPr>
            <w:noProof/>
            <w:webHidden/>
          </w:rPr>
          <w:t>13</w:t>
        </w:r>
        <w:r>
          <w:rPr>
            <w:noProof/>
            <w:webHidden/>
          </w:rPr>
          <w:fldChar w:fldCharType="end"/>
        </w:r>
      </w:hyperlink>
    </w:p>
    <w:p w14:paraId="6F3428A5" w14:textId="18B70C84"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915" w:history="1">
        <w:r w:rsidRPr="009F05B5">
          <w:rPr>
            <w:rStyle w:val="Hyperlink"/>
            <w:rFonts w:ascii="Arial" w:hAnsi="Arial" w:cs="Arial"/>
            <w:noProof/>
          </w:rPr>
          <w:t>2.22</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Complaints citing legal action</w:t>
        </w:r>
        <w:r>
          <w:rPr>
            <w:noProof/>
            <w:webHidden/>
          </w:rPr>
          <w:tab/>
        </w:r>
        <w:r>
          <w:rPr>
            <w:noProof/>
            <w:webHidden/>
          </w:rPr>
          <w:fldChar w:fldCharType="begin"/>
        </w:r>
        <w:r>
          <w:rPr>
            <w:noProof/>
            <w:webHidden/>
          </w:rPr>
          <w:instrText xml:space="preserve"> PAGEREF _Toc225347915 \h </w:instrText>
        </w:r>
        <w:r>
          <w:rPr>
            <w:noProof/>
            <w:webHidden/>
          </w:rPr>
        </w:r>
        <w:r>
          <w:rPr>
            <w:noProof/>
            <w:webHidden/>
          </w:rPr>
          <w:fldChar w:fldCharType="separate"/>
        </w:r>
        <w:r>
          <w:rPr>
            <w:noProof/>
            <w:webHidden/>
          </w:rPr>
          <w:t>14</w:t>
        </w:r>
        <w:r>
          <w:rPr>
            <w:noProof/>
            <w:webHidden/>
          </w:rPr>
          <w:fldChar w:fldCharType="end"/>
        </w:r>
      </w:hyperlink>
    </w:p>
    <w:p w14:paraId="3F083EEC" w14:textId="46CC13A0"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916" w:history="1">
        <w:r w:rsidRPr="009F05B5">
          <w:rPr>
            <w:rStyle w:val="Hyperlink"/>
            <w:rFonts w:ascii="Arial" w:hAnsi="Arial" w:cs="Arial"/>
            <w:noProof/>
          </w:rPr>
          <w:t>2.23</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Multi-agency complaints</w:t>
        </w:r>
        <w:r>
          <w:rPr>
            <w:noProof/>
            <w:webHidden/>
          </w:rPr>
          <w:tab/>
        </w:r>
        <w:r>
          <w:rPr>
            <w:noProof/>
            <w:webHidden/>
          </w:rPr>
          <w:fldChar w:fldCharType="begin"/>
        </w:r>
        <w:r>
          <w:rPr>
            <w:noProof/>
            <w:webHidden/>
          </w:rPr>
          <w:instrText xml:space="preserve"> PAGEREF _Toc225347916 \h </w:instrText>
        </w:r>
        <w:r>
          <w:rPr>
            <w:noProof/>
            <w:webHidden/>
          </w:rPr>
        </w:r>
        <w:r>
          <w:rPr>
            <w:noProof/>
            <w:webHidden/>
          </w:rPr>
          <w:fldChar w:fldCharType="separate"/>
        </w:r>
        <w:r>
          <w:rPr>
            <w:noProof/>
            <w:webHidden/>
          </w:rPr>
          <w:t>14</w:t>
        </w:r>
        <w:r>
          <w:rPr>
            <w:noProof/>
            <w:webHidden/>
          </w:rPr>
          <w:fldChar w:fldCharType="end"/>
        </w:r>
      </w:hyperlink>
    </w:p>
    <w:p w14:paraId="3A62BCAD" w14:textId="5CD5BF83"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917" w:history="1">
        <w:r w:rsidRPr="009F05B5">
          <w:rPr>
            <w:rStyle w:val="Hyperlink"/>
            <w:rFonts w:ascii="Arial" w:hAnsi="Arial" w:cs="Arial"/>
            <w:noProof/>
          </w:rPr>
          <w:t>2.24</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Complaints involving external staff</w:t>
        </w:r>
        <w:r>
          <w:rPr>
            <w:noProof/>
            <w:webHidden/>
          </w:rPr>
          <w:tab/>
        </w:r>
        <w:r>
          <w:rPr>
            <w:noProof/>
            <w:webHidden/>
          </w:rPr>
          <w:fldChar w:fldCharType="begin"/>
        </w:r>
        <w:r>
          <w:rPr>
            <w:noProof/>
            <w:webHidden/>
          </w:rPr>
          <w:instrText xml:space="preserve"> PAGEREF _Toc225347917 \h </w:instrText>
        </w:r>
        <w:r>
          <w:rPr>
            <w:noProof/>
            <w:webHidden/>
          </w:rPr>
        </w:r>
        <w:r>
          <w:rPr>
            <w:noProof/>
            <w:webHidden/>
          </w:rPr>
          <w:fldChar w:fldCharType="separate"/>
        </w:r>
        <w:r>
          <w:rPr>
            <w:noProof/>
            <w:webHidden/>
          </w:rPr>
          <w:t>14</w:t>
        </w:r>
        <w:r>
          <w:rPr>
            <w:noProof/>
            <w:webHidden/>
          </w:rPr>
          <w:fldChar w:fldCharType="end"/>
        </w:r>
      </w:hyperlink>
    </w:p>
    <w:p w14:paraId="78ED039F" w14:textId="7D82F6CA"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918" w:history="1">
        <w:r w:rsidRPr="009F05B5">
          <w:rPr>
            <w:rStyle w:val="Hyperlink"/>
            <w:rFonts w:ascii="Arial" w:hAnsi="Arial" w:cs="Arial"/>
            <w:noProof/>
          </w:rPr>
          <w:t>2.25</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Complaints involving locum staff</w:t>
        </w:r>
        <w:r>
          <w:rPr>
            <w:noProof/>
            <w:webHidden/>
          </w:rPr>
          <w:tab/>
        </w:r>
        <w:r>
          <w:rPr>
            <w:noProof/>
            <w:webHidden/>
          </w:rPr>
          <w:fldChar w:fldCharType="begin"/>
        </w:r>
        <w:r>
          <w:rPr>
            <w:noProof/>
            <w:webHidden/>
          </w:rPr>
          <w:instrText xml:space="preserve"> PAGEREF _Toc225347918 \h </w:instrText>
        </w:r>
        <w:r>
          <w:rPr>
            <w:noProof/>
            <w:webHidden/>
          </w:rPr>
        </w:r>
        <w:r>
          <w:rPr>
            <w:noProof/>
            <w:webHidden/>
          </w:rPr>
          <w:fldChar w:fldCharType="separate"/>
        </w:r>
        <w:r>
          <w:rPr>
            <w:noProof/>
            <w:webHidden/>
          </w:rPr>
          <w:t>14</w:t>
        </w:r>
        <w:r>
          <w:rPr>
            <w:noProof/>
            <w:webHidden/>
          </w:rPr>
          <w:fldChar w:fldCharType="end"/>
        </w:r>
      </w:hyperlink>
    </w:p>
    <w:p w14:paraId="37B0F59B" w14:textId="2BBB60F8"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919" w:history="1">
        <w:r w:rsidRPr="009F05B5">
          <w:rPr>
            <w:rStyle w:val="Hyperlink"/>
            <w:rFonts w:ascii="Arial" w:hAnsi="Arial" w:cs="Arial"/>
            <w:noProof/>
          </w:rPr>
          <w:t>2.26</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Significant events</w:t>
        </w:r>
        <w:r>
          <w:rPr>
            <w:noProof/>
            <w:webHidden/>
          </w:rPr>
          <w:tab/>
        </w:r>
        <w:r>
          <w:rPr>
            <w:noProof/>
            <w:webHidden/>
          </w:rPr>
          <w:fldChar w:fldCharType="begin"/>
        </w:r>
        <w:r>
          <w:rPr>
            <w:noProof/>
            <w:webHidden/>
          </w:rPr>
          <w:instrText xml:space="preserve"> PAGEREF _Toc225347919 \h </w:instrText>
        </w:r>
        <w:r>
          <w:rPr>
            <w:noProof/>
            <w:webHidden/>
          </w:rPr>
        </w:r>
        <w:r>
          <w:rPr>
            <w:noProof/>
            <w:webHidden/>
          </w:rPr>
          <w:fldChar w:fldCharType="separate"/>
        </w:r>
        <w:r>
          <w:rPr>
            <w:noProof/>
            <w:webHidden/>
          </w:rPr>
          <w:t>15</w:t>
        </w:r>
        <w:r>
          <w:rPr>
            <w:noProof/>
            <w:webHidden/>
          </w:rPr>
          <w:fldChar w:fldCharType="end"/>
        </w:r>
      </w:hyperlink>
    </w:p>
    <w:p w14:paraId="1ACB051E" w14:textId="2FFAF0FA"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920" w:history="1">
        <w:r w:rsidRPr="009F05B5">
          <w:rPr>
            <w:rStyle w:val="Hyperlink"/>
            <w:rFonts w:ascii="Arial" w:hAnsi="Arial" w:cs="Arial"/>
            <w:noProof/>
          </w:rPr>
          <w:t>2.27</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Fitness to practise</w:t>
        </w:r>
        <w:r>
          <w:rPr>
            <w:noProof/>
            <w:webHidden/>
          </w:rPr>
          <w:tab/>
        </w:r>
        <w:r>
          <w:rPr>
            <w:noProof/>
            <w:webHidden/>
          </w:rPr>
          <w:fldChar w:fldCharType="begin"/>
        </w:r>
        <w:r>
          <w:rPr>
            <w:noProof/>
            <w:webHidden/>
          </w:rPr>
          <w:instrText xml:space="preserve"> PAGEREF _Toc225347920 \h </w:instrText>
        </w:r>
        <w:r>
          <w:rPr>
            <w:noProof/>
            <w:webHidden/>
          </w:rPr>
        </w:r>
        <w:r>
          <w:rPr>
            <w:noProof/>
            <w:webHidden/>
          </w:rPr>
          <w:fldChar w:fldCharType="separate"/>
        </w:r>
        <w:r>
          <w:rPr>
            <w:noProof/>
            <w:webHidden/>
          </w:rPr>
          <w:t>15</w:t>
        </w:r>
        <w:r>
          <w:rPr>
            <w:noProof/>
            <w:webHidden/>
          </w:rPr>
          <w:fldChar w:fldCharType="end"/>
        </w:r>
      </w:hyperlink>
    </w:p>
    <w:p w14:paraId="79900026" w14:textId="73EE0047"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921" w:history="1">
        <w:r w:rsidRPr="009F05B5">
          <w:rPr>
            <w:rStyle w:val="Hyperlink"/>
            <w:rFonts w:ascii="Arial" w:hAnsi="Arial" w:cs="Arial"/>
            <w:noProof/>
          </w:rPr>
          <w:t>2.28</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Staff rights to escalate to the PHSO</w:t>
        </w:r>
        <w:r>
          <w:rPr>
            <w:noProof/>
            <w:webHidden/>
          </w:rPr>
          <w:tab/>
        </w:r>
        <w:r>
          <w:rPr>
            <w:noProof/>
            <w:webHidden/>
          </w:rPr>
          <w:fldChar w:fldCharType="begin"/>
        </w:r>
        <w:r>
          <w:rPr>
            <w:noProof/>
            <w:webHidden/>
          </w:rPr>
          <w:instrText xml:space="preserve"> PAGEREF _Toc225347921 \h </w:instrText>
        </w:r>
        <w:r>
          <w:rPr>
            <w:noProof/>
            <w:webHidden/>
          </w:rPr>
        </w:r>
        <w:r>
          <w:rPr>
            <w:noProof/>
            <w:webHidden/>
          </w:rPr>
          <w:fldChar w:fldCharType="separate"/>
        </w:r>
        <w:r>
          <w:rPr>
            <w:noProof/>
            <w:webHidden/>
          </w:rPr>
          <w:t>15</w:t>
        </w:r>
        <w:r>
          <w:rPr>
            <w:noProof/>
            <w:webHidden/>
          </w:rPr>
          <w:fldChar w:fldCharType="end"/>
        </w:r>
      </w:hyperlink>
    </w:p>
    <w:p w14:paraId="2462B11C" w14:textId="30ED5E8E"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922" w:history="1">
        <w:r w:rsidRPr="009F05B5">
          <w:rPr>
            <w:rStyle w:val="Hyperlink"/>
            <w:rFonts w:ascii="Arial" w:hAnsi="Arial" w:cs="Arial"/>
            <w:noProof/>
          </w:rPr>
          <w:t>2.29</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Logging and retaining complaints</w:t>
        </w:r>
        <w:r>
          <w:rPr>
            <w:noProof/>
            <w:webHidden/>
          </w:rPr>
          <w:tab/>
        </w:r>
        <w:r>
          <w:rPr>
            <w:noProof/>
            <w:webHidden/>
          </w:rPr>
          <w:fldChar w:fldCharType="begin"/>
        </w:r>
        <w:r>
          <w:rPr>
            <w:noProof/>
            <w:webHidden/>
          </w:rPr>
          <w:instrText xml:space="preserve"> PAGEREF _Toc225347922 \h </w:instrText>
        </w:r>
        <w:r>
          <w:rPr>
            <w:noProof/>
            <w:webHidden/>
          </w:rPr>
        </w:r>
        <w:r>
          <w:rPr>
            <w:noProof/>
            <w:webHidden/>
          </w:rPr>
          <w:fldChar w:fldCharType="separate"/>
        </w:r>
        <w:r>
          <w:rPr>
            <w:noProof/>
            <w:webHidden/>
          </w:rPr>
          <w:t>15</w:t>
        </w:r>
        <w:r>
          <w:rPr>
            <w:noProof/>
            <w:webHidden/>
          </w:rPr>
          <w:fldChar w:fldCharType="end"/>
        </w:r>
      </w:hyperlink>
    </w:p>
    <w:p w14:paraId="79314A06" w14:textId="4FE0ACC8" w:rsidR="00F40276" w:rsidRDefault="00F40276">
      <w:pPr>
        <w:pStyle w:val="TOC1"/>
        <w:rPr>
          <w:rFonts w:asciiTheme="minorHAnsi" w:eastAsiaTheme="minorEastAsia" w:hAnsiTheme="minorHAnsi" w:cstheme="minorBidi"/>
          <w:b w:val="0"/>
          <w:bCs w:val="0"/>
          <w:caps w:val="0"/>
          <w:noProof/>
          <w:kern w:val="2"/>
          <w14:ligatures w14:val="standardContextual"/>
        </w:rPr>
      </w:pPr>
      <w:hyperlink w:anchor="_Toc225347923" w:history="1">
        <w:r w:rsidRPr="009F05B5">
          <w:rPr>
            <w:rStyle w:val="Hyperlink"/>
            <w:noProof/>
          </w:rPr>
          <w:t>3</w:t>
        </w:r>
        <w:r>
          <w:rPr>
            <w:rFonts w:asciiTheme="minorHAnsi" w:eastAsiaTheme="minorEastAsia" w:hAnsiTheme="minorHAnsi" w:cstheme="minorBidi"/>
            <w:b w:val="0"/>
            <w:bCs w:val="0"/>
            <w:caps w:val="0"/>
            <w:noProof/>
            <w:kern w:val="2"/>
            <w14:ligatures w14:val="standardContextual"/>
          </w:rPr>
          <w:tab/>
        </w:r>
        <w:r w:rsidRPr="009F05B5">
          <w:rPr>
            <w:rStyle w:val="Hyperlink"/>
            <w:noProof/>
          </w:rPr>
          <w:t>Use of complaints as part of the revalidation process</w:t>
        </w:r>
        <w:r>
          <w:rPr>
            <w:noProof/>
            <w:webHidden/>
          </w:rPr>
          <w:tab/>
        </w:r>
        <w:r>
          <w:rPr>
            <w:noProof/>
            <w:webHidden/>
          </w:rPr>
          <w:fldChar w:fldCharType="begin"/>
        </w:r>
        <w:r>
          <w:rPr>
            <w:noProof/>
            <w:webHidden/>
          </w:rPr>
          <w:instrText xml:space="preserve"> PAGEREF _Toc225347923 \h </w:instrText>
        </w:r>
        <w:r>
          <w:rPr>
            <w:noProof/>
            <w:webHidden/>
          </w:rPr>
        </w:r>
        <w:r>
          <w:rPr>
            <w:noProof/>
            <w:webHidden/>
          </w:rPr>
          <w:fldChar w:fldCharType="separate"/>
        </w:r>
        <w:r>
          <w:rPr>
            <w:noProof/>
            <w:webHidden/>
          </w:rPr>
          <w:t>16</w:t>
        </w:r>
        <w:r>
          <w:rPr>
            <w:noProof/>
            <w:webHidden/>
          </w:rPr>
          <w:fldChar w:fldCharType="end"/>
        </w:r>
      </w:hyperlink>
    </w:p>
    <w:p w14:paraId="72F1B3A0" w14:textId="3F4B8F2A"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924" w:history="1">
        <w:r w:rsidRPr="009F05B5">
          <w:rPr>
            <w:rStyle w:val="Hyperlink"/>
            <w:rFonts w:ascii="Arial" w:hAnsi="Arial" w:cs="Arial"/>
            <w:noProof/>
          </w:rPr>
          <w:t>3.1</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Outlined processes</w:t>
        </w:r>
        <w:r>
          <w:rPr>
            <w:noProof/>
            <w:webHidden/>
          </w:rPr>
          <w:tab/>
        </w:r>
        <w:r>
          <w:rPr>
            <w:noProof/>
            <w:webHidden/>
          </w:rPr>
          <w:fldChar w:fldCharType="begin"/>
        </w:r>
        <w:r>
          <w:rPr>
            <w:noProof/>
            <w:webHidden/>
          </w:rPr>
          <w:instrText xml:space="preserve"> PAGEREF _Toc225347924 \h </w:instrText>
        </w:r>
        <w:r>
          <w:rPr>
            <w:noProof/>
            <w:webHidden/>
          </w:rPr>
        </w:r>
        <w:r>
          <w:rPr>
            <w:noProof/>
            <w:webHidden/>
          </w:rPr>
          <w:fldChar w:fldCharType="separate"/>
        </w:r>
        <w:r>
          <w:rPr>
            <w:noProof/>
            <w:webHidden/>
          </w:rPr>
          <w:t>16</w:t>
        </w:r>
        <w:r>
          <w:rPr>
            <w:noProof/>
            <w:webHidden/>
          </w:rPr>
          <w:fldChar w:fldCharType="end"/>
        </w:r>
      </w:hyperlink>
    </w:p>
    <w:p w14:paraId="3D84ED3F" w14:textId="71446CF6" w:rsidR="00F40276" w:rsidRDefault="00F40276">
      <w:pPr>
        <w:pStyle w:val="TOC1"/>
        <w:rPr>
          <w:rFonts w:asciiTheme="minorHAnsi" w:eastAsiaTheme="minorEastAsia" w:hAnsiTheme="minorHAnsi" w:cstheme="minorBidi"/>
          <w:b w:val="0"/>
          <w:bCs w:val="0"/>
          <w:caps w:val="0"/>
          <w:noProof/>
          <w:kern w:val="2"/>
          <w14:ligatures w14:val="standardContextual"/>
        </w:rPr>
      </w:pPr>
      <w:hyperlink w:anchor="_Toc225347925" w:history="1">
        <w:r w:rsidRPr="009F05B5">
          <w:rPr>
            <w:rStyle w:val="Hyperlink"/>
            <w:noProof/>
          </w:rPr>
          <w:t>4</w:t>
        </w:r>
        <w:r>
          <w:rPr>
            <w:rFonts w:asciiTheme="minorHAnsi" w:eastAsiaTheme="minorEastAsia" w:hAnsiTheme="minorHAnsi" w:cstheme="minorBidi"/>
            <w:b w:val="0"/>
            <w:bCs w:val="0"/>
            <w:caps w:val="0"/>
            <w:noProof/>
            <w:kern w:val="2"/>
            <w14:ligatures w14:val="standardContextual"/>
          </w:rPr>
          <w:tab/>
        </w:r>
        <w:r w:rsidRPr="009F05B5">
          <w:rPr>
            <w:rStyle w:val="Hyperlink"/>
            <w:noProof/>
          </w:rPr>
          <w:t>CQC regulatory complaint assessment during inspection</w:t>
        </w:r>
        <w:r>
          <w:rPr>
            <w:noProof/>
            <w:webHidden/>
          </w:rPr>
          <w:tab/>
        </w:r>
        <w:r>
          <w:rPr>
            <w:noProof/>
            <w:webHidden/>
          </w:rPr>
          <w:fldChar w:fldCharType="begin"/>
        </w:r>
        <w:r>
          <w:rPr>
            <w:noProof/>
            <w:webHidden/>
          </w:rPr>
          <w:instrText xml:space="preserve"> PAGEREF _Toc225347925 \h </w:instrText>
        </w:r>
        <w:r>
          <w:rPr>
            <w:noProof/>
            <w:webHidden/>
          </w:rPr>
        </w:r>
        <w:r>
          <w:rPr>
            <w:noProof/>
            <w:webHidden/>
          </w:rPr>
          <w:fldChar w:fldCharType="separate"/>
        </w:r>
        <w:r>
          <w:rPr>
            <w:noProof/>
            <w:webHidden/>
          </w:rPr>
          <w:t>16</w:t>
        </w:r>
        <w:r>
          <w:rPr>
            <w:noProof/>
            <w:webHidden/>
          </w:rPr>
          <w:fldChar w:fldCharType="end"/>
        </w:r>
      </w:hyperlink>
    </w:p>
    <w:p w14:paraId="2F8E67EC" w14:textId="69E48363" w:rsidR="00F40276" w:rsidRDefault="00F40276">
      <w:pPr>
        <w:pStyle w:val="TOC2"/>
        <w:rPr>
          <w:rFonts w:asciiTheme="minorHAnsi" w:eastAsiaTheme="minorEastAsia" w:hAnsiTheme="minorHAnsi" w:cstheme="minorBidi"/>
          <w:b w:val="0"/>
          <w:bCs w:val="0"/>
          <w:noProof/>
          <w:kern w:val="2"/>
          <w:sz w:val="24"/>
          <w:szCs w:val="24"/>
          <w14:ligatures w14:val="standardContextual"/>
        </w:rPr>
      </w:pPr>
      <w:hyperlink w:anchor="_Toc225347926" w:history="1">
        <w:r w:rsidRPr="009F05B5">
          <w:rPr>
            <w:rStyle w:val="Hyperlink"/>
            <w:rFonts w:ascii="Arial" w:hAnsi="Arial" w:cs="Arial"/>
            <w:noProof/>
          </w:rPr>
          <w:t>4.1</w:t>
        </w:r>
        <w:r>
          <w:rPr>
            <w:rFonts w:asciiTheme="minorHAnsi" w:eastAsiaTheme="minorEastAsia" w:hAnsiTheme="minorHAnsi" w:cstheme="minorBidi"/>
            <w:b w:val="0"/>
            <w:bCs w:val="0"/>
            <w:noProof/>
            <w:kern w:val="2"/>
            <w:sz w:val="24"/>
            <w:szCs w:val="24"/>
            <w14:ligatures w14:val="standardContextual"/>
          </w:rPr>
          <w:tab/>
        </w:r>
        <w:r w:rsidRPr="009F05B5">
          <w:rPr>
            <w:rStyle w:val="Hyperlink"/>
            <w:rFonts w:ascii="Arial" w:hAnsi="Arial" w:cs="Arial"/>
            <w:noProof/>
          </w:rPr>
          <w:t>Overview</w:t>
        </w:r>
        <w:r>
          <w:rPr>
            <w:noProof/>
            <w:webHidden/>
          </w:rPr>
          <w:tab/>
        </w:r>
        <w:r>
          <w:rPr>
            <w:noProof/>
            <w:webHidden/>
          </w:rPr>
          <w:fldChar w:fldCharType="begin"/>
        </w:r>
        <w:r>
          <w:rPr>
            <w:noProof/>
            <w:webHidden/>
          </w:rPr>
          <w:instrText xml:space="preserve"> PAGEREF _Toc225347926 \h </w:instrText>
        </w:r>
        <w:r>
          <w:rPr>
            <w:noProof/>
            <w:webHidden/>
          </w:rPr>
        </w:r>
        <w:r>
          <w:rPr>
            <w:noProof/>
            <w:webHidden/>
          </w:rPr>
          <w:fldChar w:fldCharType="separate"/>
        </w:r>
        <w:r>
          <w:rPr>
            <w:noProof/>
            <w:webHidden/>
          </w:rPr>
          <w:t>16</w:t>
        </w:r>
        <w:r>
          <w:rPr>
            <w:noProof/>
            <w:webHidden/>
          </w:rPr>
          <w:fldChar w:fldCharType="end"/>
        </w:r>
      </w:hyperlink>
    </w:p>
    <w:p w14:paraId="0535A101" w14:textId="294FDC3D" w:rsidR="00F40276" w:rsidRDefault="00F40276">
      <w:pPr>
        <w:pStyle w:val="TOC1"/>
        <w:rPr>
          <w:rFonts w:asciiTheme="minorHAnsi" w:eastAsiaTheme="minorEastAsia" w:hAnsiTheme="minorHAnsi" w:cstheme="minorBidi"/>
          <w:b w:val="0"/>
          <w:bCs w:val="0"/>
          <w:caps w:val="0"/>
          <w:noProof/>
          <w:kern w:val="2"/>
          <w14:ligatures w14:val="standardContextual"/>
        </w:rPr>
      </w:pPr>
      <w:hyperlink w:anchor="_Toc225347927" w:history="1">
        <w:r w:rsidRPr="009F05B5">
          <w:rPr>
            <w:rStyle w:val="Hyperlink"/>
            <w:noProof/>
          </w:rPr>
          <w:t>5</w:t>
        </w:r>
        <w:r>
          <w:rPr>
            <w:rFonts w:asciiTheme="minorHAnsi" w:eastAsiaTheme="minorEastAsia" w:hAnsiTheme="minorHAnsi" w:cstheme="minorBidi"/>
            <w:b w:val="0"/>
            <w:bCs w:val="0"/>
            <w:caps w:val="0"/>
            <w:noProof/>
            <w:kern w:val="2"/>
            <w14:ligatures w14:val="standardContextual"/>
          </w:rPr>
          <w:tab/>
        </w:r>
        <w:r w:rsidRPr="009F05B5">
          <w:rPr>
            <w:rStyle w:val="Hyperlink"/>
            <w:noProof/>
          </w:rPr>
          <w:t>Further information</w:t>
        </w:r>
        <w:r>
          <w:rPr>
            <w:noProof/>
            <w:webHidden/>
          </w:rPr>
          <w:tab/>
        </w:r>
        <w:r>
          <w:rPr>
            <w:noProof/>
            <w:webHidden/>
          </w:rPr>
          <w:fldChar w:fldCharType="begin"/>
        </w:r>
        <w:r>
          <w:rPr>
            <w:noProof/>
            <w:webHidden/>
          </w:rPr>
          <w:instrText xml:space="preserve"> PAGEREF _Toc225347927 \h </w:instrText>
        </w:r>
        <w:r>
          <w:rPr>
            <w:noProof/>
            <w:webHidden/>
          </w:rPr>
        </w:r>
        <w:r>
          <w:rPr>
            <w:noProof/>
            <w:webHidden/>
          </w:rPr>
          <w:fldChar w:fldCharType="separate"/>
        </w:r>
        <w:r>
          <w:rPr>
            <w:noProof/>
            <w:webHidden/>
          </w:rPr>
          <w:t>17</w:t>
        </w:r>
        <w:r>
          <w:rPr>
            <w:noProof/>
            <w:webHidden/>
          </w:rPr>
          <w:fldChar w:fldCharType="end"/>
        </w:r>
      </w:hyperlink>
    </w:p>
    <w:p w14:paraId="756E55C9" w14:textId="3C20733A" w:rsidR="00F40276" w:rsidRDefault="00F40276">
      <w:pPr>
        <w:pStyle w:val="TOC1"/>
        <w:rPr>
          <w:rFonts w:asciiTheme="minorHAnsi" w:eastAsiaTheme="minorEastAsia" w:hAnsiTheme="minorHAnsi" w:cstheme="minorBidi"/>
          <w:b w:val="0"/>
          <w:bCs w:val="0"/>
          <w:caps w:val="0"/>
          <w:noProof/>
          <w:kern w:val="2"/>
          <w14:ligatures w14:val="standardContextual"/>
        </w:rPr>
      </w:pPr>
      <w:hyperlink w:anchor="_Toc225347928" w:history="1">
        <w:r w:rsidRPr="009F05B5">
          <w:rPr>
            <w:rStyle w:val="Hyperlink"/>
            <w:noProof/>
          </w:rPr>
          <w:t>6</w:t>
        </w:r>
        <w:r>
          <w:rPr>
            <w:rFonts w:asciiTheme="minorHAnsi" w:eastAsiaTheme="minorEastAsia" w:hAnsiTheme="minorHAnsi" w:cstheme="minorBidi"/>
            <w:b w:val="0"/>
            <w:bCs w:val="0"/>
            <w:caps w:val="0"/>
            <w:noProof/>
            <w:kern w:val="2"/>
            <w14:ligatures w14:val="standardContextual"/>
          </w:rPr>
          <w:tab/>
        </w:r>
        <w:r w:rsidRPr="009F05B5">
          <w:rPr>
            <w:rStyle w:val="Hyperlink"/>
            <w:noProof/>
          </w:rPr>
          <w:t>Summary</w:t>
        </w:r>
        <w:r>
          <w:rPr>
            <w:noProof/>
            <w:webHidden/>
          </w:rPr>
          <w:tab/>
        </w:r>
        <w:r>
          <w:rPr>
            <w:noProof/>
            <w:webHidden/>
          </w:rPr>
          <w:fldChar w:fldCharType="begin"/>
        </w:r>
        <w:r>
          <w:rPr>
            <w:noProof/>
            <w:webHidden/>
          </w:rPr>
          <w:instrText xml:space="preserve"> PAGEREF _Toc225347928 \h </w:instrText>
        </w:r>
        <w:r>
          <w:rPr>
            <w:noProof/>
            <w:webHidden/>
          </w:rPr>
        </w:r>
        <w:r>
          <w:rPr>
            <w:noProof/>
            <w:webHidden/>
          </w:rPr>
          <w:fldChar w:fldCharType="separate"/>
        </w:r>
        <w:r>
          <w:rPr>
            <w:noProof/>
            <w:webHidden/>
          </w:rPr>
          <w:t>17</w:t>
        </w:r>
        <w:r>
          <w:rPr>
            <w:noProof/>
            <w:webHidden/>
          </w:rPr>
          <w:fldChar w:fldCharType="end"/>
        </w:r>
      </w:hyperlink>
    </w:p>
    <w:p w14:paraId="24DE0997" w14:textId="1D0B1BDE" w:rsidR="00F40276" w:rsidRDefault="00F40276">
      <w:pPr>
        <w:pStyle w:val="TOC1"/>
        <w:rPr>
          <w:rFonts w:asciiTheme="minorHAnsi" w:eastAsiaTheme="minorEastAsia" w:hAnsiTheme="minorHAnsi" w:cstheme="minorBidi"/>
          <w:b w:val="0"/>
          <w:bCs w:val="0"/>
          <w:caps w:val="0"/>
          <w:noProof/>
          <w:kern w:val="2"/>
          <w14:ligatures w14:val="standardContextual"/>
        </w:rPr>
      </w:pPr>
      <w:hyperlink w:anchor="_Toc225347929" w:history="1">
        <w:r w:rsidRPr="009F05B5">
          <w:rPr>
            <w:rStyle w:val="Hyperlink"/>
            <w:noProof/>
          </w:rPr>
          <w:t>Annex A – Patient complaint form</w:t>
        </w:r>
        <w:r>
          <w:rPr>
            <w:noProof/>
            <w:webHidden/>
          </w:rPr>
          <w:tab/>
        </w:r>
        <w:r>
          <w:rPr>
            <w:noProof/>
            <w:webHidden/>
          </w:rPr>
          <w:fldChar w:fldCharType="begin"/>
        </w:r>
        <w:r>
          <w:rPr>
            <w:noProof/>
            <w:webHidden/>
          </w:rPr>
          <w:instrText xml:space="preserve"> PAGEREF _Toc225347929 \h </w:instrText>
        </w:r>
        <w:r>
          <w:rPr>
            <w:noProof/>
            <w:webHidden/>
          </w:rPr>
        </w:r>
        <w:r>
          <w:rPr>
            <w:noProof/>
            <w:webHidden/>
          </w:rPr>
          <w:fldChar w:fldCharType="separate"/>
        </w:r>
        <w:r>
          <w:rPr>
            <w:noProof/>
            <w:webHidden/>
          </w:rPr>
          <w:t>18</w:t>
        </w:r>
        <w:r>
          <w:rPr>
            <w:noProof/>
            <w:webHidden/>
          </w:rPr>
          <w:fldChar w:fldCharType="end"/>
        </w:r>
      </w:hyperlink>
    </w:p>
    <w:p w14:paraId="7522AC36" w14:textId="77ED723C" w:rsidR="00F40276" w:rsidRDefault="00F40276">
      <w:pPr>
        <w:pStyle w:val="TOC1"/>
        <w:rPr>
          <w:rFonts w:asciiTheme="minorHAnsi" w:eastAsiaTheme="minorEastAsia" w:hAnsiTheme="minorHAnsi" w:cstheme="minorBidi"/>
          <w:b w:val="0"/>
          <w:bCs w:val="0"/>
          <w:caps w:val="0"/>
          <w:noProof/>
          <w:kern w:val="2"/>
          <w14:ligatures w14:val="standardContextual"/>
        </w:rPr>
      </w:pPr>
      <w:hyperlink w:anchor="_Toc225347930" w:history="1">
        <w:r w:rsidRPr="009F05B5">
          <w:rPr>
            <w:rStyle w:val="Hyperlink"/>
            <w:noProof/>
          </w:rPr>
          <w:t>THE PARK MEDICAL PARTNERSHIP</w:t>
        </w:r>
        <w:r>
          <w:rPr>
            <w:noProof/>
            <w:webHidden/>
          </w:rPr>
          <w:tab/>
        </w:r>
        <w:r>
          <w:rPr>
            <w:noProof/>
            <w:webHidden/>
          </w:rPr>
          <w:fldChar w:fldCharType="begin"/>
        </w:r>
        <w:r>
          <w:rPr>
            <w:noProof/>
            <w:webHidden/>
          </w:rPr>
          <w:instrText xml:space="preserve"> PAGEREF _Toc225347930 \h </w:instrText>
        </w:r>
        <w:r>
          <w:rPr>
            <w:noProof/>
            <w:webHidden/>
          </w:rPr>
        </w:r>
        <w:r>
          <w:rPr>
            <w:noProof/>
            <w:webHidden/>
          </w:rPr>
          <w:fldChar w:fldCharType="separate"/>
        </w:r>
        <w:r>
          <w:rPr>
            <w:noProof/>
            <w:webHidden/>
          </w:rPr>
          <w:t>18</w:t>
        </w:r>
        <w:r>
          <w:rPr>
            <w:noProof/>
            <w:webHidden/>
          </w:rPr>
          <w:fldChar w:fldCharType="end"/>
        </w:r>
      </w:hyperlink>
    </w:p>
    <w:p w14:paraId="4E3582F6" w14:textId="3AD5140F" w:rsidR="00F40276" w:rsidRDefault="00F40276">
      <w:pPr>
        <w:pStyle w:val="TOC1"/>
        <w:rPr>
          <w:rFonts w:asciiTheme="minorHAnsi" w:eastAsiaTheme="minorEastAsia" w:hAnsiTheme="minorHAnsi" w:cstheme="minorBidi"/>
          <w:b w:val="0"/>
          <w:bCs w:val="0"/>
          <w:caps w:val="0"/>
          <w:noProof/>
          <w:kern w:val="2"/>
          <w14:ligatures w14:val="standardContextual"/>
        </w:rPr>
      </w:pPr>
      <w:hyperlink w:anchor="_Toc225347931" w:history="1">
        <w:r w:rsidRPr="009F05B5">
          <w:rPr>
            <w:rStyle w:val="Hyperlink"/>
            <w:noProof/>
          </w:rPr>
          <w:t>COMPLAINT FORM</w:t>
        </w:r>
        <w:r>
          <w:rPr>
            <w:noProof/>
            <w:webHidden/>
          </w:rPr>
          <w:tab/>
        </w:r>
        <w:r>
          <w:rPr>
            <w:noProof/>
            <w:webHidden/>
          </w:rPr>
          <w:fldChar w:fldCharType="begin"/>
        </w:r>
        <w:r>
          <w:rPr>
            <w:noProof/>
            <w:webHidden/>
          </w:rPr>
          <w:instrText xml:space="preserve"> PAGEREF _Toc225347931 \h </w:instrText>
        </w:r>
        <w:r>
          <w:rPr>
            <w:noProof/>
            <w:webHidden/>
          </w:rPr>
        </w:r>
        <w:r>
          <w:rPr>
            <w:noProof/>
            <w:webHidden/>
          </w:rPr>
          <w:fldChar w:fldCharType="separate"/>
        </w:r>
        <w:r>
          <w:rPr>
            <w:noProof/>
            <w:webHidden/>
          </w:rPr>
          <w:t>18</w:t>
        </w:r>
        <w:r>
          <w:rPr>
            <w:noProof/>
            <w:webHidden/>
          </w:rPr>
          <w:fldChar w:fldCharType="end"/>
        </w:r>
      </w:hyperlink>
    </w:p>
    <w:p w14:paraId="75EDEE35" w14:textId="172A5649" w:rsidR="00F40276" w:rsidRDefault="00F40276">
      <w:pPr>
        <w:pStyle w:val="TOC1"/>
        <w:rPr>
          <w:rFonts w:asciiTheme="minorHAnsi" w:eastAsiaTheme="minorEastAsia" w:hAnsiTheme="minorHAnsi" w:cstheme="minorBidi"/>
          <w:b w:val="0"/>
          <w:bCs w:val="0"/>
          <w:caps w:val="0"/>
          <w:noProof/>
          <w:kern w:val="2"/>
          <w14:ligatures w14:val="standardContextual"/>
        </w:rPr>
      </w:pPr>
      <w:hyperlink w:anchor="_Toc225347932" w:history="1">
        <w:r w:rsidRPr="009F05B5">
          <w:rPr>
            <w:rStyle w:val="Hyperlink"/>
            <w:noProof/>
          </w:rPr>
          <w:t>Annex B – Complaint handling desktop aide-memoire</w:t>
        </w:r>
        <w:r>
          <w:rPr>
            <w:noProof/>
            <w:webHidden/>
          </w:rPr>
          <w:tab/>
        </w:r>
        <w:r>
          <w:rPr>
            <w:noProof/>
            <w:webHidden/>
          </w:rPr>
          <w:fldChar w:fldCharType="begin"/>
        </w:r>
        <w:r>
          <w:rPr>
            <w:noProof/>
            <w:webHidden/>
          </w:rPr>
          <w:instrText xml:space="preserve"> PAGEREF _Toc225347932 \h </w:instrText>
        </w:r>
        <w:r>
          <w:rPr>
            <w:noProof/>
            <w:webHidden/>
          </w:rPr>
        </w:r>
        <w:r>
          <w:rPr>
            <w:noProof/>
            <w:webHidden/>
          </w:rPr>
          <w:fldChar w:fldCharType="separate"/>
        </w:r>
        <w:r>
          <w:rPr>
            <w:noProof/>
            <w:webHidden/>
          </w:rPr>
          <w:t>19</w:t>
        </w:r>
        <w:r>
          <w:rPr>
            <w:noProof/>
            <w:webHidden/>
          </w:rPr>
          <w:fldChar w:fldCharType="end"/>
        </w:r>
      </w:hyperlink>
    </w:p>
    <w:p w14:paraId="464D1071" w14:textId="43D85519" w:rsidR="004C0333" w:rsidRPr="005A448B" w:rsidRDefault="004C0333" w:rsidP="004C0333">
      <w:pPr>
        <w:widowControl w:val="0"/>
        <w:rPr>
          <w:rFonts w:ascii="Arial" w:hAnsi="Arial" w:cs="Arial"/>
          <w:szCs w:val="28"/>
        </w:rPr>
      </w:pPr>
      <w:r w:rsidRPr="000A4E59">
        <w:rPr>
          <w:rFonts w:ascii="Arial" w:hAnsi="Arial" w:cs="Arial"/>
          <w:b/>
          <w:bCs/>
          <w:szCs w:val="20"/>
        </w:rPr>
        <w:fldChar w:fldCharType="end"/>
      </w:r>
    </w:p>
    <w:p w14:paraId="157C8C4E" w14:textId="77777777" w:rsidR="004C0333" w:rsidRPr="005A448B" w:rsidRDefault="004C0333" w:rsidP="004C0333">
      <w:pPr>
        <w:widowControl w:val="0"/>
        <w:rPr>
          <w:rFonts w:ascii="Arial" w:hAnsi="Arial" w:cs="Arial"/>
          <w:sz w:val="36"/>
          <w:szCs w:val="28"/>
        </w:rPr>
      </w:pPr>
      <w:r w:rsidRPr="005A448B">
        <w:rPr>
          <w:rFonts w:ascii="Arial" w:hAnsi="Arial" w:cs="Arial"/>
          <w:sz w:val="36"/>
          <w:szCs w:val="28"/>
        </w:rPr>
        <w:br w:type="page"/>
      </w:r>
    </w:p>
    <w:p w14:paraId="661F4A3A" w14:textId="77777777" w:rsidR="004C0333" w:rsidRPr="005A448B" w:rsidRDefault="004C0333" w:rsidP="004C0333">
      <w:pPr>
        <w:pStyle w:val="Heading1"/>
        <w:keepNext w:val="0"/>
        <w:widowControl w:val="0"/>
        <w:pBdr>
          <w:bottom w:val="single" w:sz="4" w:space="1" w:color="595959" w:themeColor="text1" w:themeTint="A6"/>
        </w:pBdr>
        <w:spacing w:before="360" w:after="160"/>
        <w:rPr>
          <w:sz w:val="28"/>
          <w:szCs w:val="28"/>
        </w:rPr>
      </w:pPr>
      <w:bookmarkStart w:id="8" w:name="_Toc225347890"/>
      <w:r w:rsidRPr="005A448B">
        <w:rPr>
          <w:sz w:val="28"/>
          <w:szCs w:val="28"/>
        </w:rPr>
        <w:lastRenderedPageBreak/>
        <w:t>Introduction</w:t>
      </w:r>
      <w:bookmarkEnd w:id="8"/>
    </w:p>
    <w:p w14:paraId="596F6E42" w14:textId="77777777" w:rsidR="004C0333" w:rsidRPr="005A448B" w:rsidRDefault="004C0333" w:rsidP="004C0333">
      <w:pPr>
        <w:pStyle w:val="Heading2"/>
        <w:keepNext w:val="0"/>
        <w:keepLines w:val="0"/>
        <w:widowControl w:val="0"/>
        <w:spacing w:line="240" w:lineRule="auto"/>
        <w:ind w:left="576"/>
        <w:rPr>
          <w:rFonts w:ascii="Arial" w:hAnsi="Arial" w:cs="Arial"/>
          <w:smallCaps w:val="0"/>
          <w:sz w:val="24"/>
          <w:szCs w:val="24"/>
          <w:lang w:val="en-GB"/>
        </w:rPr>
      </w:pPr>
      <w:bookmarkStart w:id="9" w:name="_Policy_statement"/>
      <w:bookmarkStart w:id="10" w:name="_Toc225347891"/>
      <w:bookmarkEnd w:id="9"/>
      <w:r w:rsidRPr="005A448B">
        <w:rPr>
          <w:rFonts w:ascii="Arial" w:hAnsi="Arial" w:cs="Arial"/>
          <w:smallCaps w:val="0"/>
          <w:sz w:val="24"/>
          <w:szCs w:val="24"/>
          <w:lang w:val="en-GB"/>
        </w:rPr>
        <w:t>Policy statement</w:t>
      </w:r>
      <w:bookmarkEnd w:id="10"/>
    </w:p>
    <w:p w14:paraId="22E5B5FE" w14:textId="77777777" w:rsidR="004C0333" w:rsidRPr="005A448B" w:rsidRDefault="004C0333" w:rsidP="004C0333">
      <w:pPr>
        <w:widowControl w:val="0"/>
        <w:rPr>
          <w:rFonts w:ascii="Arial" w:hAnsi="Arial" w:cs="Arial"/>
        </w:rPr>
      </w:pPr>
    </w:p>
    <w:p w14:paraId="618386D8" w14:textId="72401012" w:rsidR="004C0333" w:rsidRPr="005A448B" w:rsidRDefault="004C0333" w:rsidP="004C0333">
      <w:pPr>
        <w:widowControl w:val="0"/>
        <w:rPr>
          <w:rFonts w:ascii="Arial" w:hAnsi="Arial" w:cs="Arial"/>
          <w:sz w:val="22"/>
          <w:szCs w:val="22"/>
        </w:rPr>
      </w:pPr>
      <w:r w:rsidRPr="005A448B">
        <w:rPr>
          <w:rFonts w:ascii="Arial" w:hAnsi="Arial" w:cs="Arial"/>
          <w:sz w:val="22"/>
          <w:szCs w:val="22"/>
        </w:rPr>
        <w:t xml:space="preserve">The purpose of this document is to ensure all staff at </w:t>
      </w:r>
      <w:r>
        <w:rPr>
          <w:rFonts w:ascii="Arial" w:hAnsi="Arial" w:cs="Arial"/>
          <w:sz w:val="22"/>
          <w:szCs w:val="22"/>
        </w:rPr>
        <w:t xml:space="preserve">Park Medical Practice </w:t>
      </w:r>
      <w:r w:rsidRPr="005A448B">
        <w:rPr>
          <w:rFonts w:ascii="Arial" w:hAnsi="Arial" w:cs="Arial"/>
          <w:sz w:val="22"/>
          <w:szCs w:val="22"/>
        </w:rPr>
        <w:t>understand that all patients have a right to have their complaint acknowledged and investigated properly. This organisation takes complaints seriously and ensures that they are investigated in an unbiased, transparent, non-judgemental and timely manner.</w:t>
      </w:r>
    </w:p>
    <w:p w14:paraId="0DD907CE" w14:textId="77777777" w:rsidR="004C0333" w:rsidRPr="005A448B" w:rsidRDefault="004C0333" w:rsidP="004C0333">
      <w:pPr>
        <w:widowControl w:val="0"/>
        <w:rPr>
          <w:rFonts w:ascii="Arial" w:hAnsi="Arial" w:cs="Arial"/>
          <w:sz w:val="22"/>
          <w:szCs w:val="22"/>
        </w:rPr>
      </w:pPr>
    </w:p>
    <w:p w14:paraId="5A0D1C90" w14:textId="633B20D9" w:rsidR="004C0333" w:rsidRPr="005A448B" w:rsidRDefault="004C0333" w:rsidP="004C0333">
      <w:pPr>
        <w:widowControl w:val="0"/>
        <w:rPr>
          <w:rFonts w:ascii="Arial" w:hAnsi="Arial" w:cs="Arial"/>
          <w:sz w:val="22"/>
          <w:szCs w:val="22"/>
        </w:rPr>
      </w:pPr>
      <w:r>
        <w:rPr>
          <w:rFonts w:ascii="Arial" w:hAnsi="Arial" w:cs="Arial"/>
          <w:sz w:val="22"/>
          <w:szCs w:val="22"/>
        </w:rPr>
        <w:t xml:space="preserve">We </w:t>
      </w:r>
      <w:r w:rsidRPr="005A448B">
        <w:rPr>
          <w:rFonts w:ascii="Arial" w:hAnsi="Arial" w:cs="Arial"/>
          <w:sz w:val="22"/>
          <w:szCs w:val="22"/>
        </w:rPr>
        <w:t>will maintain communication with the complainant (or their representative) throughout, ensuring they know the complaint is being taken seriously.</w:t>
      </w:r>
    </w:p>
    <w:p w14:paraId="440D9907" w14:textId="77777777" w:rsidR="004C0333" w:rsidRPr="005A448B" w:rsidRDefault="004C0333" w:rsidP="004C0333">
      <w:pPr>
        <w:widowControl w:val="0"/>
        <w:rPr>
          <w:rFonts w:ascii="Arial" w:hAnsi="Arial" w:cs="Arial"/>
          <w:sz w:val="22"/>
          <w:szCs w:val="22"/>
        </w:rPr>
      </w:pPr>
    </w:p>
    <w:p w14:paraId="58B47DC7" w14:textId="486FABD2" w:rsidR="004C0333" w:rsidRPr="005A448B" w:rsidRDefault="004C0333" w:rsidP="004C0333">
      <w:pPr>
        <w:widowControl w:val="0"/>
        <w:rPr>
          <w:rFonts w:ascii="Arial" w:hAnsi="Arial" w:cs="Arial"/>
          <w:sz w:val="22"/>
          <w:szCs w:val="22"/>
        </w:rPr>
      </w:pPr>
      <w:r w:rsidRPr="00645423">
        <w:rPr>
          <w:rFonts w:ascii="Arial" w:hAnsi="Arial" w:cs="Arial"/>
          <w:sz w:val="22"/>
          <w:szCs w:val="22"/>
        </w:rPr>
        <w:t xml:space="preserve">In accordance with </w:t>
      </w:r>
      <w:hyperlink r:id="rId9" w:history="1">
        <w:r w:rsidRPr="005A448B">
          <w:rPr>
            <w:rStyle w:val="Hyperlink"/>
            <w:rFonts w:ascii="Arial" w:hAnsi="Arial" w:cs="Arial"/>
            <w:sz w:val="22"/>
            <w:szCs w:val="22"/>
          </w:rPr>
          <w:t>Health and Social Care Act 2008 (Regulated Activities) Regulations 2014 (Regulation 16)</w:t>
        </w:r>
      </w:hyperlink>
      <w:r w:rsidRPr="005A448B">
        <w:rPr>
          <w:rFonts w:ascii="Arial" w:hAnsi="Arial" w:cs="Arial"/>
          <w:sz w:val="22"/>
          <w:szCs w:val="22"/>
        </w:rPr>
        <w:t xml:space="preserve">, all staff at </w:t>
      </w:r>
      <w:r>
        <w:rPr>
          <w:rFonts w:ascii="Arial" w:hAnsi="Arial" w:cs="Arial"/>
          <w:sz w:val="22"/>
          <w:szCs w:val="22"/>
        </w:rPr>
        <w:t>Park Medical Practice</w:t>
      </w:r>
      <w:r w:rsidRPr="005A448B">
        <w:rPr>
          <w:rFonts w:ascii="Arial" w:hAnsi="Arial" w:cs="Arial"/>
          <w:sz w:val="22"/>
          <w:szCs w:val="22"/>
        </w:rPr>
        <w:t xml:space="preserve"> must fully understand the complaints process. Additionally, the BMA has released guidance titled: </w:t>
      </w:r>
      <w:hyperlink r:id="rId10" w:history="1">
        <w:r w:rsidRPr="005A448B">
          <w:rPr>
            <w:rStyle w:val="Hyperlink"/>
            <w:rFonts w:ascii="Arial" w:hAnsi="Arial" w:cs="Arial"/>
            <w:sz w:val="22"/>
            <w:szCs w:val="22"/>
          </w:rPr>
          <w:t>Responding to concerns: a guide for doctors who manage staff</w:t>
        </w:r>
      </w:hyperlink>
      <w:r w:rsidRPr="005A448B">
        <w:rPr>
          <w:rFonts w:ascii="Arial" w:hAnsi="Arial" w:cs="Arial"/>
          <w:sz w:val="22"/>
          <w:szCs w:val="22"/>
        </w:rPr>
        <w:t xml:space="preserve">. </w:t>
      </w:r>
    </w:p>
    <w:p w14:paraId="1F4A2C23" w14:textId="74E48334" w:rsidR="004C0333" w:rsidRPr="005A448B" w:rsidRDefault="004C0333" w:rsidP="004C0333">
      <w:pPr>
        <w:widowControl w:val="0"/>
        <w:rPr>
          <w:rFonts w:ascii="Arial" w:hAnsi="Arial" w:cs="Arial"/>
          <w:sz w:val="22"/>
          <w:szCs w:val="22"/>
        </w:rPr>
      </w:pPr>
    </w:p>
    <w:p w14:paraId="45683B01" w14:textId="77777777" w:rsidR="004C0333" w:rsidRPr="005A448B" w:rsidRDefault="004C0333" w:rsidP="004C0333">
      <w:pPr>
        <w:widowControl w:val="0"/>
        <w:rPr>
          <w:rFonts w:ascii="Arial" w:hAnsi="Arial" w:cs="Arial"/>
          <w:sz w:val="22"/>
          <w:szCs w:val="22"/>
        </w:rPr>
      </w:pPr>
    </w:p>
    <w:p w14:paraId="4AAC6383" w14:textId="77777777" w:rsidR="004C0333" w:rsidRPr="005A448B" w:rsidRDefault="004C0333" w:rsidP="004C0333">
      <w:pPr>
        <w:pStyle w:val="Heading2"/>
        <w:keepNext w:val="0"/>
        <w:keepLines w:val="0"/>
        <w:widowControl w:val="0"/>
        <w:spacing w:line="240" w:lineRule="auto"/>
        <w:ind w:left="576"/>
        <w:rPr>
          <w:rFonts w:ascii="Arial" w:hAnsi="Arial" w:cs="Arial"/>
          <w:smallCaps w:val="0"/>
          <w:sz w:val="24"/>
          <w:szCs w:val="24"/>
          <w:lang w:val="en-GB"/>
        </w:rPr>
      </w:pPr>
      <w:bookmarkStart w:id="11" w:name="_Toc139470128"/>
      <w:bookmarkStart w:id="12" w:name="_Toc139470129"/>
      <w:bookmarkStart w:id="13" w:name="_Toc139470130"/>
      <w:bookmarkStart w:id="14" w:name="_Toc225347892"/>
      <w:bookmarkEnd w:id="11"/>
      <w:bookmarkEnd w:id="12"/>
      <w:bookmarkEnd w:id="13"/>
      <w:r w:rsidRPr="005A448B">
        <w:rPr>
          <w:rFonts w:ascii="Arial" w:hAnsi="Arial" w:cs="Arial"/>
          <w:smallCaps w:val="0"/>
          <w:sz w:val="24"/>
          <w:szCs w:val="24"/>
          <w:lang w:val="en-GB"/>
        </w:rPr>
        <w:t>Status</w:t>
      </w:r>
      <w:bookmarkEnd w:id="14"/>
    </w:p>
    <w:p w14:paraId="527283BD" w14:textId="77777777" w:rsidR="004C0333" w:rsidRPr="005A448B" w:rsidRDefault="004C0333" w:rsidP="004C0333">
      <w:pPr>
        <w:widowControl w:val="0"/>
        <w:rPr>
          <w:rFonts w:ascii="Arial" w:hAnsi="Arial" w:cs="Arial"/>
        </w:rPr>
      </w:pPr>
    </w:p>
    <w:p w14:paraId="0E34B9C3" w14:textId="4B01A504" w:rsidR="004C0333" w:rsidRPr="005A448B" w:rsidRDefault="00272B78" w:rsidP="004C0333">
      <w:pPr>
        <w:widowControl w:val="0"/>
        <w:rPr>
          <w:rFonts w:ascii="Arial" w:hAnsi="Arial" w:cs="Arial"/>
          <w:sz w:val="22"/>
          <w:szCs w:val="22"/>
        </w:rPr>
      </w:pPr>
      <w:r>
        <w:rPr>
          <w:rFonts w:ascii="Arial" w:hAnsi="Arial" w:cs="Arial"/>
          <w:sz w:val="22"/>
          <w:szCs w:val="22"/>
        </w:rPr>
        <w:t xml:space="preserve">We </w:t>
      </w:r>
      <w:r w:rsidR="004C0333" w:rsidRPr="005A448B">
        <w:rPr>
          <w:rFonts w:ascii="Arial" w:hAnsi="Arial" w:cs="Arial"/>
          <w:sz w:val="22"/>
          <w:szCs w:val="22"/>
        </w:rPr>
        <w:t xml:space="preserve">will aim to design and implement policies and procedures that meet the diverse needs of our service and workforce, ensuring that none are placed at a disadvantage over others, in accordance with the </w:t>
      </w:r>
      <w:hyperlink r:id="rId11" w:history="1">
        <w:r w:rsidR="004C0333" w:rsidRPr="005A448B">
          <w:rPr>
            <w:rStyle w:val="Hyperlink"/>
            <w:rFonts w:ascii="Arial" w:hAnsi="Arial" w:cs="Arial"/>
            <w:sz w:val="22"/>
            <w:szCs w:val="22"/>
          </w:rPr>
          <w:t>Equality Act 2010</w:t>
        </w:r>
      </w:hyperlink>
      <w:r w:rsidR="004C0333" w:rsidRPr="005A448B">
        <w:rPr>
          <w:rFonts w:ascii="Arial" w:hAnsi="Arial" w:cs="Arial"/>
          <w:sz w:val="22"/>
          <w:szCs w:val="22"/>
        </w:rPr>
        <w:t>. Consideration has been given to the impact this policy might have regarding the individual protected characteristics of those to whom it applies.</w:t>
      </w:r>
    </w:p>
    <w:p w14:paraId="17C727FD" w14:textId="77777777" w:rsidR="004C0333" w:rsidRPr="005A448B" w:rsidRDefault="004C0333" w:rsidP="004C0333">
      <w:pPr>
        <w:widowControl w:val="0"/>
        <w:rPr>
          <w:rFonts w:ascii="Arial" w:hAnsi="Arial" w:cs="Arial"/>
          <w:sz w:val="22"/>
          <w:szCs w:val="22"/>
        </w:rPr>
      </w:pPr>
    </w:p>
    <w:p w14:paraId="4E55C696" w14:textId="77777777" w:rsidR="004C0333" w:rsidRPr="005A448B" w:rsidRDefault="004C0333" w:rsidP="004C0333">
      <w:pPr>
        <w:widowControl w:val="0"/>
        <w:rPr>
          <w:rFonts w:ascii="Arial" w:hAnsi="Arial" w:cs="Arial"/>
          <w:sz w:val="22"/>
          <w:szCs w:val="22"/>
        </w:rPr>
      </w:pPr>
      <w:r w:rsidRPr="005A448B">
        <w:rPr>
          <w:rFonts w:ascii="Arial" w:hAnsi="Arial" w:cs="Arial"/>
          <w:sz w:val="22"/>
          <w:szCs w:val="22"/>
        </w:rPr>
        <w:t>This document and any procedures contained within it are non-contractual and may be modified or withdrawn at any time. For the avoidance of doubt, it does not form part of your contract of employment. Furthermore, this document applies to all employees of the organisation and other individuals performing functions in relation to the organisation such as agency workers, locums and contractors.</w:t>
      </w:r>
    </w:p>
    <w:p w14:paraId="4BB052BD" w14:textId="77777777" w:rsidR="004C0333" w:rsidRPr="005A448B" w:rsidRDefault="004C0333" w:rsidP="004C0333">
      <w:pPr>
        <w:pStyle w:val="Heading1"/>
        <w:keepNext w:val="0"/>
        <w:widowControl w:val="0"/>
        <w:pBdr>
          <w:bottom w:val="single" w:sz="4" w:space="1" w:color="595959" w:themeColor="text1" w:themeTint="A6"/>
        </w:pBdr>
        <w:spacing w:before="360" w:after="160"/>
        <w:rPr>
          <w:sz w:val="28"/>
          <w:szCs w:val="28"/>
        </w:rPr>
      </w:pPr>
      <w:bookmarkStart w:id="15" w:name="_Toc139470132"/>
      <w:bookmarkStart w:id="16" w:name="_Toc54625898"/>
      <w:bookmarkStart w:id="17" w:name="_Toc54693983"/>
      <w:bookmarkStart w:id="18" w:name="_Toc54694030"/>
      <w:bookmarkStart w:id="19" w:name="_Toc54694442"/>
      <w:bookmarkStart w:id="20" w:name="_Toc54694676"/>
      <w:bookmarkStart w:id="21" w:name="_Toc54695398"/>
      <w:bookmarkStart w:id="22" w:name="_Toc54699558"/>
      <w:bookmarkStart w:id="23" w:name="_Toc54625902"/>
      <w:bookmarkStart w:id="24" w:name="_Toc54693987"/>
      <w:bookmarkStart w:id="25" w:name="_Toc54694034"/>
      <w:bookmarkStart w:id="26" w:name="_Toc54694446"/>
      <w:bookmarkStart w:id="27" w:name="_Toc54694680"/>
      <w:bookmarkStart w:id="28" w:name="_Toc54695402"/>
      <w:bookmarkStart w:id="29" w:name="_Toc54699562"/>
      <w:bookmarkStart w:id="30" w:name="_Toc139470133"/>
      <w:bookmarkStart w:id="31" w:name="_Toc225347893"/>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5A448B">
        <w:rPr>
          <w:sz w:val="28"/>
          <w:szCs w:val="28"/>
        </w:rPr>
        <w:t>Overview</w:t>
      </w:r>
      <w:bookmarkEnd w:id="31"/>
    </w:p>
    <w:p w14:paraId="46630C3A" w14:textId="77777777" w:rsidR="004C0333" w:rsidRPr="005A448B" w:rsidRDefault="004C0333" w:rsidP="004C0333">
      <w:pPr>
        <w:pStyle w:val="Heading2"/>
        <w:keepNext w:val="0"/>
        <w:keepLines w:val="0"/>
        <w:widowControl w:val="0"/>
        <w:spacing w:line="240" w:lineRule="auto"/>
        <w:ind w:left="576"/>
        <w:rPr>
          <w:rFonts w:ascii="Arial" w:hAnsi="Arial" w:cs="Arial"/>
          <w:smallCaps w:val="0"/>
          <w:sz w:val="24"/>
          <w:szCs w:val="24"/>
          <w:lang w:val="en-GB"/>
        </w:rPr>
      </w:pPr>
      <w:bookmarkStart w:id="32" w:name="_Legislation"/>
      <w:bookmarkStart w:id="33" w:name="_Toc225347894"/>
      <w:bookmarkEnd w:id="32"/>
      <w:r w:rsidRPr="005A448B">
        <w:rPr>
          <w:rFonts w:ascii="Arial" w:hAnsi="Arial" w:cs="Arial"/>
          <w:smallCaps w:val="0"/>
          <w:sz w:val="24"/>
          <w:szCs w:val="24"/>
          <w:lang w:val="en-GB"/>
        </w:rPr>
        <w:t>Legislation and guidance</w:t>
      </w:r>
      <w:bookmarkEnd w:id="33"/>
    </w:p>
    <w:p w14:paraId="60D8F8AA" w14:textId="77777777" w:rsidR="004C0333" w:rsidRPr="005A448B" w:rsidRDefault="004C0333" w:rsidP="004C0333">
      <w:pPr>
        <w:widowControl w:val="0"/>
        <w:rPr>
          <w:rFonts w:ascii="Arial" w:hAnsi="Arial" w:cs="Arial"/>
        </w:rPr>
      </w:pPr>
    </w:p>
    <w:p w14:paraId="7EC88BAA" w14:textId="77777777" w:rsidR="004C0333" w:rsidRPr="005A448B" w:rsidRDefault="004C0333" w:rsidP="004C0333">
      <w:pPr>
        <w:widowControl w:val="0"/>
        <w:rPr>
          <w:rFonts w:ascii="Arial" w:hAnsi="Arial" w:cs="Arial"/>
          <w:sz w:val="22"/>
          <w:szCs w:val="22"/>
        </w:rPr>
      </w:pPr>
      <w:r w:rsidRPr="005A448B">
        <w:rPr>
          <w:rFonts w:ascii="Arial" w:hAnsi="Arial" w:cs="Arial"/>
          <w:sz w:val="22"/>
          <w:szCs w:val="22"/>
        </w:rPr>
        <w:t>Every provider of NHS healthcare is required to have a complaints procedure. This process must detail how to complain about any aspect of NHS care, treatment or service and this is a requirement that is written into the NHS Constitution.</w:t>
      </w:r>
    </w:p>
    <w:p w14:paraId="6EA2E6E6" w14:textId="77777777" w:rsidR="004C0333" w:rsidRPr="005A448B" w:rsidRDefault="004C0333" w:rsidP="004C0333">
      <w:pPr>
        <w:widowControl w:val="0"/>
        <w:rPr>
          <w:rFonts w:ascii="Arial" w:hAnsi="Arial" w:cs="Arial"/>
          <w:sz w:val="22"/>
          <w:szCs w:val="22"/>
        </w:rPr>
      </w:pPr>
    </w:p>
    <w:p w14:paraId="7A81065A" w14:textId="77777777" w:rsidR="004C0333" w:rsidRPr="005A448B" w:rsidRDefault="004C0333" w:rsidP="004C0333">
      <w:pPr>
        <w:widowControl w:val="0"/>
        <w:rPr>
          <w:rFonts w:ascii="Arial" w:hAnsi="Arial" w:cs="Arial"/>
          <w:sz w:val="22"/>
          <w:szCs w:val="22"/>
        </w:rPr>
      </w:pPr>
      <w:r w:rsidRPr="005A448B">
        <w:rPr>
          <w:rFonts w:ascii="Arial" w:hAnsi="Arial" w:cs="Arial"/>
          <w:sz w:val="22"/>
          <w:szCs w:val="22"/>
        </w:rPr>
        <w:t>This document follows those processes as established within the following:</w:t>
      </w:r>
    </w:p>
    <w:p w14:paraId="42DDB430" w14:textId="77777777" w:rsidR="004C0333" w:rsidRPr="005A448B" w:rsidRDefault="004C0333" w:rsidP="004C0333">
      <w:pPr>
        <w:widowControl w:val="0"/>
        <w:rPr>
          <w:rFonts w:ascii="Arial" w:hAnsi="Arial" w:cs="Arial"/>
          <w:sz w:val="22"/>
          <w:szCs w:val="22"/>
        </w:rPr>
      </w:pPr>
    </w:p>
    <w:p w14:paraId="4E567B44" w14:textId="77777777" w:rsidR="004C0333" w:rsidRPr="00645423" w:rsidRDefault="004C0333" w:rsidP="004C0333">
      <w:pPr>
        <w:pStyle w:val="ListParagraph"/>
        <w:widowControl w:val="0"/>
        <w:numPr>
          <w:ilvl w:val="0"/>
          <w:numId w:val="12"/>
        </w:numPr>
        <w:snapToGrid w:val="0"/>
        <w:contextualSpacing w:val="0"/>
        <w:rPr>
          <w:rStyle w:val="Hyperlink"/>
          <w:rFonts w:ascii="Arial" w:hAnsi="Arial" w:cs="Arial"/>
          <w:color w:val="auto"/>
          <w:sz w:val="22"/>
          <w:szCs w:val="22"/>
          <w:u w:val="none"/>
        </w:rPr>
      </w:pPr>
      <w:hyperlink r:id="rId12" w:history="1">
        <w:r w:rsidRPr="005A448B">
          <w:rPr>
            <w:rStyle w:val="Hyperlink"/>
            <w:rFonts w:ascii="Arial" w:hAnsi="Arial" w:cs="Arial"/>
            <w:sz w:val="22"/>
            <w:szCs w:val="22"/>
          </w:rPr>
          <w:t>The Local Authority Social Services and National Health Services Complaints (England) Regulations 2009</w:t>
        </w:r>
      </w:hyperlink>
    </w:p>
    <w:p w14:paraId="66C3B3C5" w14:textId="77777777" w:rsidR="004C0333" w:rsidRPr="005A448B" w:rsidRDefault="004C0333" w:rsidP="004C0333">
      <w:pPr>
        <w:pStyle w:val="ListParagraph"/>
        <w:widowControl w:val="0"/>
        <w:snapToGrid w:val="0"/>
        <w:contextualSpacing w:val="0"/>
        <w:rPr>
          <w:rStyle w:val="Hyperlink"/>
          <w:rFonts w:ascii="Arial" w:hAnsi="Arial" w:cs="Arial"/>
          <w:color w:val="auto"/>
          <w:sz w:val="22"/>
          <w:szCs w:val="22"/>
          <w:u w:val="none"/>
        </w:rPr>
      </w:pPr>
    </w:p>
    <w:p w14:paraId="7CD4851F" w14:textId="77777777" w:rsidR="004C0333" w:rsidRPr="00645423" w:rsidRDefault="004C0333" w:rsidP="004C0333">
      <w:pPr>
        <w:pStyle w:val="ListParagraph"/>
        <w:widowControl w:val="0"/>
        <w:numPr>
          <w:ilvl w:val="0"/>
          <w:numId w:val="12"/>
        </w:numPr>
        <w:snapToGrid w:val="0"/>
        <w:contextualSpacing w:val="0"/>
        <w:rPr>
          <w:rFonts w:ascii="Arial" w:eastAsiaTheme="minorHAnsi" w:hAnsi="Arial" w:cs="Arial"/>
          <w:sz w:val="22"/>
          <w:szCs w:val="22"/>
          <w:lang w:eastAsia="en-US"/>
        </w:rPr>
      </w:pPr>
      <w:hyperlink r:id="rId13" w:history="1">
        <w:r w:rsidRPr="005A448B">
          <w:rPr>
            <w:rStyle w:val="Hyperlink"/>
            <w:rFonts w:ascii="Arial" w:hAnsi="Arial" w:cs="Arial"/>
            <w:sz w:val="22"/>
            <w:szCs w:val="22"/>
          </w:rPr>
          <w:t>Health and Social Care Act 2008 (Regulated Activities) Regulations 2014: Regulation 16</w:t>
        </w:r>
      </w:hyperlink>
      <w:r w:rsidRPr="005A448B">
        <w:rPr>
          <w:rFonts w:ascii="Arial" w:hAnsi="Arial" w:cs="Arial"/>
          <w:color w:val="6C276A"/>
          <w:sz w:val="22"/>
          <w:szCs w:val="22"/>
        </w:rPr>
        <w:t xml:space="preserve"> </w:t>
      </w:r>
    </w:p>
    <w:p w14:paraId="0004006F" w14:textId="77777777" w:rsidR="004C0333" w:rsidRPr="00645423" w:rsidRDefault="004C0333" w:rsidP="004C0333">
      <w:pPr>
        <w:pStyle w:val="NormalWeb"/>
        <w:widowControl w:val="0"/>
        <w:snapToGrid w:val="0"/>
        <w:spacing w:before="0" w:beforeAutospacing="0" w:after="0" w:afterAutospacing="0"/>
        <w:rPr>
          <w:rFonts w:ascii="Arial" w:hAnsi="Arial" w:cs="Arial"/>
          <w:color w:val="0563C1" w:themeColor="hyperlink"/>
          <w:sz w:val="22"/>
          <w:szCs w:val="22"/>
          <w:u w:val="single"/>
        </w:rPr>
      </w:pPr>
    </w:p>
    <w:p w14:paraId="349153B4" w14:textId="77777777" w:rsidR="004C0333" w:rsidRPr="005A448B" w:rsidRDefault="004C0333" w:rsidP="004C0333">
      <w:pPr>
        <w:pStyle w:val="NormalWeb"/>
        <w:widowControl w:val="0"/>
        <w:numPr>
          <w:ilvl w:val="0"/>
          <w:numId w:val="12"/>
        </w:numPr>
        <w:snapToGrid w:val="0"/>
        <w:spacing w:before="0" w:beforeAutospacing="0" w:after="0" w:afterAutospacing="0"/>
        <w:rPr>
          <w:rStyle w:val="Hyperlink"/>
          <w:rFonts w:ascii="Arial" w:hAnsi="Arial" w:cs="Arial"/>
          <w:sz w:val="22"/>
          <w:szCs w:val="22"/>
        </w:rPr>
      </w:pPr>
      <w:hyperlink r:id="rId14" w:history="1">
        <w:r w:rsidRPr="005A448B">
          <w:rPr>
            <w:rStyle w:val="Hyperlink"/>
            <w:rFonts w:ascii="Arial" w:hAnsi="Arial" w:cs="Arial"/>
            <w:sz w:val="22"/>
            <w:szCs w:val="22"/>
          </w:rPr>
          <w:t>The NHS Constitution</w:t>
        </w:r>
      </w:hyperlink>
    </w:p>
    <w:p w14:paraId="4644EEC4" w14:textId="77777777" w:rsidR="004C0333" w:rsidRPr="005A448B" w:rsidRDefault="004C0333" w:rsidP="004C0333">
      <w:pPr>
        <w:pStyle w:val="NormalWeb"/>
        <w:widowControl w:val="0"/>
        <w:snapToGrid w:val="0"/>
        <w:spacing w:before="0" w:beforeAutospacing="0" w:after="0" w:afterAutospacing="0"/>
        <w:ind w:left="720"/>
        <w:rPr>
          <w:rStyle w:val="Hyperlink"/>
          <w:rFonts w:ascii="Arial" w:hAnsi="Arial" w:cs="Arial"/>
          <w:sz w:val="22"/>
          <w:szCs w:val="22"/>
        </w:rPr>
      </w:pPr>
    </w:p>
    <w:p w14:paraId="5D88BCB7" w14:textId="77777777" w:rsidR="004C0333" w:rsidRPr="005A448B" w:rsidRDefault="004C0333" w:rsidP="004C0333">
      <w:pPr>
        <w:pStyle w:val="NormalWeb"/>
        <w:widowControl w:val="0"/>
        <w:numPr>
          <w:ilvl w:val="0"/>
          <w:numId w:val="12"/>
        </w:numPr>
        <w:snapToGrid w:val="0"/>
        <w:spacing w:before="0" w:beforeAutospacing="0" w:after="0" w:afterAutospacing="0"/>
        <w:rPr>
          <w:rFonts w:ascii="Arial" w:hAnsi="Arial" w:cs="Arial"/>
          <w:color w:val="0563C1" w:themeColor="hyperlink"/>
          <w:sz w:val="22"/>
          <w:szCs w:val="22"/>
          <w:u w:val="single"/>
        </w:rPr>
      </w:pPr>
      <w:hyperlink r:id="rId15" w:history="1">
        <w:r w:rsidRPr="005A448B">
          <w:rPr>
            <w:rStyle w:val="Hyperlink"/>
            <w:rFonts w:ascii="Arial" w:hAnsi="Arial" w:cs="Arial"/>
            <w:sz w:val="22"/>
            <w:szCs w:val="22"/>
          </w:rPr>
          <w:t>PHSO - Principles of Good Complaint Handling</w:t>
        </w:r>
      </w:hyperlink>
    </w:p>
    <w:p w14:paraId="61BCA307" w14:textId="77777777" w:rsidR="004C0333" w:rsidRPr="005A448B" w:rsidRDefault="004C0333" w:rsidP="004C0333">
      <w:pPr>
        <w:pStyle w:val="NormalWeb"/>
        <w:widowControl w:val="0"/>
        <w:snapToGrid w:val="0"/>
        <w:spacing w:before="0" w:beforeAutospacing="0" w:after="0" w:afterAutospacing="0"/>
        <w:ind w:left="720"/>
        <w:rPr>
          <w:rFonts w:ascii="Arial" w:hAnsi="Arial" w:cs="Arial"/>
          <w:color w:val="0563C1" w:themeColor="hyperlink"/>
          <w:sz w:val="22"/>
          <w:szCs w:val="22"/>
          <w:u w:val="single"/>
        </w:rPr>
      </w:pPr>
    </w:p>
    <w:p w14:paraId="1CC728A0" w14:textId="77777777" w:rsidR="004C0333" w:rsidRPr="005A448B" w:rsidRDefault="004C0333" w:rsidP="004C0333">
      <w:pPr>
        <w:pStyle w:val="NormalWeb"/>
        <w:widowControl w:val="0"/>
        <w:numPr>
          <w:ilvl w:val="0"/>
          <w:numId w:val="12"/>
        </w:numPr>
        <w:snapToGrid w:val="0"/>
        <w:spacing w:before="0" w:beforeAutospacing="0" w:after="0" w:afterAutospacing="0"/>
        <w:rPr>
          <w:rFonts w:ascii="Arial" w:hAnsi="Arial" w:cs="Arial"/>
          <w:color w:val="0563C1" w:themeColor="hyperlink"/>
          <w:sz w:val="22"/>
          <w:szCs w:val="22"/>
          <w:u w:val="single"/>
        </w:rPr>
      </w:pPr>
      <w:hyperlink r:id="rId16" w:history="1">
        <w:r w:rsidRPr="005A448B">
          <w:rPr>
            <w:rStyle w:val="Hyperlink"/>
            <w:rFonts w:ascii="Arial" w:hAnsi="Arial" w:cs="Arial"/>
            <w:sz w:val="22"/>
            <w:szCs w:val="22"/>
          </w:rPr>
          <w:t>PHSO - NHS Complaint Standards</w:t>
        </w:r>
      </w:hyperlink>
    </w:p>
    <w:p w14:paraId="1F6E36E0" w14:textId="77777777" w:rsidR="004C0333" w:rsidRPr="005A448B" w:rsidRDefault="004C0333" w:rsidP="004C0333">
      <w:pPr>
        <w:pStyle w:val="ListParagraph"/>
        <w:rPr>
          <w:rFonts w:ascii="Arial" w:hAnsi="Arial" w:cs="Arial"/>
          <w:color w:val="0563C1" w:themeColor="hyperlink"/>
          <w:sz w:val="22"/>
          <w:szCs w:val="22"/>
          <w:u w:val="single"/>
        </w:rPr>
      </w:pPr>
    </w:p>
    <w:p w14:paraId="623C046B" w14:textId="77777777" w:rsidR="004C0333" w:rsidRPr="005A448B" w:rsidRDefault="004C0333" w:rsidP="004C0333">
      <w:pPr>
        <w:pStyle w:val="NormalWeb"/>
        <w:widowControl w:val="0"/>
        <w:numPr>
          <w:ilvl w:val="0"/>
          <w:numId w:val="12"/>
        </w:numPr>
        <w:snapToGrid w:val="0"/>
        <w:spacing w:before="0" w:beforeAutospacing="0" w:after="0" w:afterAutospacing="0"/>
        <w:rPr>
          <w:rFonts w:ascii="Arial" w:hAnsi="Arial" w:cs="Arial"/>
          <w:color w:val="0563C1" w:themeColor="hyperlink"/>
          <w:sz w:val="22"/>
          <w:szCs w:val="22"/>
          <w:u w:val="single"/>
        </w:rPr>
      </w:pPr>
      <w:hyperlink r:id="rId17" w:history="1">
        <w:r w:rsidRPr="005A448B">
          <w:rPr>
            <w:rStyle w:val="Hyperlink"/>
            <w:rFonts w:ascii="Arial" w:hAnsi="Arial" w:cs="Arial"/>
            <w:sz w:val="22"/>
            <w:szCs w:val="22"/>
          </w:rPr>
          <w:t>PHSO – An opportunity to improve</w:t>
        </w:r>
      </w:hyperlink>
    </w:p>
    <w:p w14:paraId="33825CEE" w14:textId="77777777" w:rsidR="004C0333" w:rsidRPr="005A448B" w:rsidRDefault="004C0333" w:rsidP="004C0333">
      <w:pPr>
        <w:rPr>
          <w:rStyle w:val="Hyperlink"/>
          <w:rFonts w:ascii="Arial" w:hAnsi="Arial" w:cs="Arial"/>
          <w:sz w:val="22"/>
          <w:szCs w:val="22"/>
        </w:rPr>
      </w:pPr>
    </w:p>
    <w:p w14:paraId="2B33EB0E" w14:textId="77777777" w:rsidR="004C0333" w:rsidRPr="005A448B" w:rsidRDefault="004C0333" w:rsidP="004C0333">
      <w:pPr>
        <w:pStyle w:val="NormalWeb"/>
        <w:widowControl w:val="0"/>
        <w:numPr>
          <w:ilvl w:val="0"/>
          <w:numId w:val="12"/>
        </w:numPr>
        <w:snapToGrid w:val="0"/>
        <w:spacing w:before="0" w:beforeAutospacing="0" w:after="0" w:afterAutospacing="0"/>
        <w:rPr>
          <w:rStyle w:val="Hyperlink"/>
          <w:rFonts w:ascii="Arial" w:hAnsi="Arial" w:cs="Arial"/>
          <w:sz w:val="22"/>
          <w:szCs w:val="22"/>
        </w:rPr>
      </w:pPr>
      <w:hyperlink r:id="rId18" w:history="1">
        <w:r w:rsidRPr="005A448B">
          <w:rPr>
            <w:rStyle w:val="Hyperlink"/>
            <w:rFonts w:ascii="Arial" w:hAnsi="Arial" w:cs="Arial"/>
            <w:sz w:val="22"/>
            <w:szCs w:val="22"/>
          </w:rPr>
          <w:t>Good Practice standards for NHS Complaints Handling</w:t>
        </w:r>
      </w:hyperlink>
    </w:p>
    <w:p w14:paraId="01CD54B4" w14:textId="77777777" w:rsidR="004C0333" w:rsidRPr="005A448B" w:rsidRDefault="004C0333" w:rsidP="004C0333">
      <w:pPr>
        <w:pStyle w:val="ListParagraph"/>
        <w:rPr>
          <w:rStyle w:val="Hyperlink"/>
          <w:rFonts w:ascii="Arial" w:hAnsi="Arial" w:cs="Arial"/>
          <w:sz w:val="22"/>
          <w:szCs w:val="22"/>
        </w:rPr>
      </w:pPr>
    </w:p>
    <w:p w14:paraId="3D371DFC" w14:textId="77777777" w:rsidR="004C0333" w:rsidRPr="00645423" w:rsidRDefault="004C0333" w:rsidP="004C0333">
      <w:pPr>
        <w:pStyle w:val="NormalWeb"/>
        <w:widowControl w:val="0"/>
        <w:numPr>
          <w:ilvl w:val="0"/>
          <w:numId w:val="12"/>
        </w:numPr>
        <w:snapToGrid w:val="0"/>
        <w:spacing w:before="0" w:beforeAutospacing="0" w:after="0" w:afterAutospacing="0"/>
        <w:rPr>
          <w:rFonts w:ascii="Arial" w:hAnsi="Arial" w:cs="Arial"/>
          <w:color w:val="0563C1" w:themeColor="hyperlink"/>
          <w:sz w:val="22"/>
          <w:szCs w:val="22"/>
          <w:u w:val="single"/>
        </w:rPr>
      </w:pPr>
      <w:hyperlink r:id="rId19" w:history="1">
        <w:r w:rsidRPr="005A448B">
          <w:rPr>
            <w:rStyle w:val="Hyperlink"/>
            <w:rFonts w:ascii="Arial" w:hAnsi="Arial" w:cs="Arial"/>
            <w:sz w:val="22"/>
            <w:szCs w:val="22"/>
          </w:rPr>
          <w:t>CQC GP Mythbuster 103 – Complaints Management</w:t>
        </w:r>
      </w:hyperlink>
    </w:p>
    <w:p w14:paraId="068626EB" w14:textId="77777777" w:rsidR="004C0333" w:rsidRPr="005A448B" w:rsidRDefault="004C0333" w:rsidP="004C0333">
      <w:pPr>
        <w:pStyle w:val="NormalWeb"/>
        <w:widowControl w:val="0"/>
        <w:snapToGrid w:val="0"/>
        <w:spacing w:before="0" w:beforeAutospacing="0" w:after="0" w:afterAutospacing="0"/>
        <w:rPr>
          <w:rFonts w:ascii="Arial" w:hAnsi="Arial" w:cs="Arial"/>
          <w:sz w:val="22"/>
          <w:szCs w:val="22"/>
        </w:rPr>
      </w:pPr>
      <w:r w:rsidRPr="005A448B">
        <w:rPr>
          <w:rFonts w:ascii="Arial" w:hAnsi="Arial" w:cs="Arial"/>
          <w:sz w:val="22"/>
          <w:szCs w:val="22"/>
        </w:rPr>
        <w:t xml:space="preserve"> </w:t>
      </w:r>
    </w:p>
    <w:p w14:paraId="638FABBC" w14:textId="77777777" w:rsidR="004C0333" w:rsidRPr="00645423" w:rsidRDefault="004C0333" w:rsidP="004C0333">
      <w:pPr>
        <w:pStyle w:val="NormalWeb"/>
        <w:widowControl w:val="0"/>
        <w:numPr>
          <w:ilvl w:val="0"/>
          <w:numId w:val="12"/>
        </w:numPr>
        <w:snapToGrid w:val="0"/>
        <w:spacing w:before="0" w:beforeAutospacing="0" w:after="0" w:afterAutospacing="0"/>
        <w:rPr>
          <w:rStyle w:val="Hyperlink"/>
          <w:rFonts w:ascii="Arial" w:hAnsi="Arial" w:cs="Arial"/>
          <w:color w:val="auto"/>
          <w:sz w:val="22"/>
          <w:szCs w:val="22"/>
          <w:u w:val="none"/>
        </w:rPr>
      </w:pPr>
      <w:hyperlink r:id="rId20" w:history="1">
        <w:r w:rsidRPr="005A448B">
          <w:rPr>
            <w:rStyle w:val="Hyperlink"/>
            <w:rFonts w:ascii="Arial" w:hAnsi="Arial" w:cs="Arial"/>
            <w:sz w:val="22"/>
            <w:szCs w:val="22"/>
          </w:rPr>
          <w:t>General Medical Council (GMC) ethical guidance</w:t>
        </w:r>
      </w:hyperlink>
    </w:p>
    <w:p w14:paraId="19BC2523" w14:textId="77777777" w:rsidR="004C0333" w:rsidRPr="00645423" w:rsidRDefault="004C0333" w:rsidP="004C0333">
      <w:pPr>
        <w:pStyle w:val="NormalWeb"/>
        <w:widowControl w:val="0"/>
        <w:snapToGrid w:val="0"/>
        <w:spacing w:before="0" w:beforeAutospacing="0" w:after="0" w:afterAutospacing="0"/>
        <w:ind w:left="720"/>
        <w:rPr>
          <w:rStyle w:val="Hyperlink"/>
          <w:rFonts w:ascii="Arial" w:hAnsi="Arial" w:cs="Arial"/>
          <w:color w:val="auto"/>
          <w:sz w:val="22"/>
          <w:szCs w:val="22"/>
          <w:u w:val="none"/>
        </w:rPr>
      </w:pPr>
    </w:p>
    <w:p w14:paraId="61E98163" w14:textId="77777777" w:rsidR="004C0333" w:rsidRPr="005A448B" w:rsidRDefault="004C0333" w:rsidP="004C0333">
      <w:pPr>
        <w:pStyle w:val="NormalWeb"/>
        <w:widowControl w:val="0"/>
        <w:numPr>
          <w:ilvl w:val="0"/>
          <w:numId w:val="12"/>
        </w:numPr>
        <w:snapToGrid w:val="0"/>
        <w:spacing w:before="0" w:beforeAutospacing="0" w:after="0" w:afterAutospacing="0"/>
        <w:rPr>
          <w:rStyle w:val="Hyperlink"/>
          <w:rFonts w:ascii="Arial" w:hAnsi="Arial" w:cs="Arial"/>
          <w:color w:val="auto"/>
          <w:sz w:val="22"/>
          <w:szCs w:val="22"/>
          <w:u w:val="none"/>
        </w:rPr>
      </w:pPr>
      <w:hyperlink r:id="rId21" w:history="1">
        <w:r w:rsidRPr="005A448B">
          <w:rPr>
            <w:rStyle w:val="Hyperlink"/>
            <w:rFonts w:ascii="Arial" w:hAnsi="Arial" w:cs="Arial"/>
            <w:sz w:val="22"/>
            <w:szCs w:val="22"/>
          </w:rPr>
          <w:t>Assurance of Good Complaints Handling for Primary Care – A toolkit for commissioners</w:t>
        </w:r>
      </w:hyperlink>
    </w:p>
    <w:p w14:paraId="56158C5A" w14:textId="77777777" w:rsidR="004C0333" w:rsidRPr="005A448B" w:rsidRDefault="004C0333" w:rsidP="004C0333">
      <w:pPr>
        <w:pStyle w:val="Heading2"/>
        <w:keepNext w:val="0"/>
        <w:keepLines w:val="0"/>
        <w:widowControl w:val="0"/>
        <w:spacing w:line="240" w:lineRule="auto"/>
        <w:ind w:left="576"/>
        <w:rPr>
          <w:rFonts w:ascii="Arial" w:hAnsi="Arial" w:cs="Arial"/>
          <w:smallCaps w:val="0"/>
          <w:sz w:val="24"/>
          <w:szCs w:val="24"/>
          <w:lang w:val="en-GB"/>
        </w:rPr>
      </w:pPr>
      <w:bookmarkStart w:id="34" w:name="_Toc139470136"/>
      <w:bookmarkStart w:id="35" w:name="_Toc225347895"/>
      <w:bookmarkEnd w:id="34"/>
      <w:r w:rsidRPr="00645423">
        <w:rPr>
          <w:rFonts w:ascii="Arial" w:hAnsi="Arial" w:cs="Arial"/>
          <w:smallCaps w:val="0"/>
          <w:sz w:val="24"/>
          <w:szCs w:val="24"/>
          <w:lang w:val="en-GB"/>
        </w:rPr>
        <w:t>Complain</w:t>
      </w:r>
      <w:r w:rsidRPr="005A448B">
        <w:rPr>
          <w:rFonts w:ascii="Arial" w:hAnsi="Arial" w:cs="Arial"/>
          <w:smallCaps w:val="0"/>
          <w:sz w:val="24"/>
          <w:szCs w:val="24"/>
          <w:lang w:val="en-GB"/>
        </w:rPr>
        <w:t>ts management team</w:t>
      </w:r>
      <w:bookmarkEnd w:id="35"/>
    </w:p>
    <w:p w14:paraId="13B64D49" w14:textId="77777777" w:rsidR="004C0333" w:rsidRPr="005A448B" w:rsidRDefault="004C0333" w:rsidP="004C0333">
      <w:pPr>
        <w:widowControl w:val="0"/>
        <w:rPr>
          <w:rFonts w:ascii="Arial" w:hAnsi="Arial" w:cs="Arial"/>
        </w:rPr>
      </w:pPr>
    </w:p>
    <w:p w14:paraId="53BFB545" w14:textId="3AD3CF27" w:rsidR="004C0333" w:rsidRDefault="004C0333" w:rsidP="004C0333">
      <w:pPr>
        <w:widowControl w:val="0"/>
        <w:ind w:right="240"/>
        <w:rPr>
          <w:rFonts w:ascii="Arial" w:hAnsi="Arial" w:cs="Arial"/>
          <w:color w:val="191919"/>
          <w:sz w:val="22"/>
          <w:szCs w:val="22"/>
        </w:rPr>
      </w:pPr>
      <w:r w:rsidRPr="005A448B">
        <w:rPr>
          <w:rFonts w:ascii="Arial" w:hAnsi="Arial" w:cs="Arial"/>
          <w:color w:val="000000" w:themeColor="text1"/>
          <w:sz w:val="22"/>
          <w:szCs w:val="22"/>
        </w:rPr>
        <w:t>The responsible person, or complaints lead</w:t>
      </w:r>
      <w:r>
        <w:rPr>
          <w:rFonts w:ascii="Arial" w:hAnsi="Arial" w:cs="Arial"/>
          <w:color w:val="000000" w:themeColor="text1"/>
          <w:sz w:val="22"/>
          <w:szCs w:val="22"/>
        </w:rPr>
        <w:t>,</w:t>
      </w:r>
      <w:r w:rsidRPr="005A448B">
        <w:rPr>
          <w:rFonts w:ascii="Arial" w:hAnsi="Arial" w:cs="Arial"/>
          <w:color w:val="000000" w:themeColor="text1"/>
          <w:sz w:val="22"/>
          <w:szCs w:val="22"/>
        </w:rPr>
        <w:t xml:space="preserve"> is </w:t>
      </w:r>
      <w:r w:rsidR="00272B78">
        <w:rPr>
          <w:rFonts w:ascii="Arial" w:hAnsi="Arial" w:cs="Arial"/>
          <w:color w:val="000000" w:themeColor="text1"/>
          <w:sz w:val="22"/>
          <w:szCs w:val="22"/>
        </w:rPr>
        <w:t>Dr Daniel Perkin</w:t>
      </w:r>
      <w:r w:rsidRPr="005A448B">
        <w:rPr>
          <w:rFonts w:ascii="Arial" w:hAnsi="Arial" w:cs="Arial"/>
          <w:color w:val="000000" w:themeColor="text1"/>
          <w:sz w:val="22"/>
          <w:szCs w:val="22"/>
        </w:rPr>
        <w:t xml:space="preserve"> and they are </w:t>
      </w:r>
      <w:r w:rsidRPr="005A448B">
        <w:rPr>
          <w:rFonts w:ascii="Arial" w:hAnsi="Arial" w:cs="Arial"/>
          <w:color w:val="191919"/>
          <w:sz w:val="22"/>
          <w:szCs w:val="22"/>
        </w:rPr>
        <w:t xml:space="preserve">responsible for ensuring compliance with the complaints regulations making sure action is taken because of the complaint. </w:t>
      </w:r>
    </w:p>
    <w:p w14:paraId="7C9A0A67" w14:textId="77777777" w:rsidR="004C0333" w:rsidRPr="005A448B" w:rsidRDefault="004C0333" w:rsidP="004C0333">
      <w:pPr>
        <w:widowControl w:val="0"/>
        <w:ind w:right="240"/>
        <w:rPr>
          <w:rFonts w:ascii="Arial" w:hAnsi="Arial" w:cs="Arial"/>
          <w:b/>
          <w:color w:val="000000" w:themeColor="text1"/>
          <w:sz w:val="22"/>
          <w:szCs w:val="22"/>
        </w:rPr>
      </w:pPr>
    </w:p>
    <w:tbl>
      <w:tblPr>
        <w:tblW w:w="0" w:type="auto"/>
        <w:tblCellMar>
          <w:left w:w="0" w:type="dxa"/>
          <w:right w:w="0" w:type="dxa"/>
        </w:tblCellMar>
        <w:tblLook w:val="04A0" w:firstRow="1" w:lastRow="0" w:firstColumn="1" w:lastColumn="0" w:noHBand="0" w:noVBand="1"/>
      </w:tblPr>
      <w:tblGrid>
        <w:gridCol w:w="156"/>
      </w:tblGrid>
      <w:tr w:rsidR="004C0333" w:rsidRPr="005A448B" w14:paraId="3255065A" w14:textId="77777777" w:rsidTr="00424038">
        <w:tc>
          <w:tcPr>
            <w:tcW w:w="0" w:type="auto"/>
            <w:tcMar>
              <w:top w:w="0" w:type="dxa"/>
              <w:left w:w="75" w:type="dxa"/>
              <w:bottom w:w="0" w:type="dxa"/>
              <w:right w:w="75" w:type="dxa"/>
            </w:tcMar>
            <w:hideMark/>
          </w:tcPr>
          <w:p w14:paraId="3C8E18AA" w14:textId="77777777" w:rsidR="004C0333" w:rsidRPr="005A448B" w:rsidRDefault="004C0333" w:rsidP="00424038">
            <w:pPr>
              <w:pStyle w:val="p1"/>
              <w:widowControl w:val="0"/>
              <w:rPr>
                <w:rFonts w:ascii="Arial" w:hAnsi="Arial" w:cs="Arial"/>
                <w:sz w:val="22"/>
                <w:szCs w:val="22"/>
              </w:rPr>
            </w:pPr>
          </w:p>
        </w:tc>
      </w:tr>
    </w:tbl>
    <w:p w14:paraId="02E18750" w14:textId="738E2223" w:rsidR="004C0333" w:rsidRPr="005A448B" w:rsidRDefault="004C0333" w:rsidP="00272B78">
      <w:pPr>
        <w:pStyle w:val="NormalWeb"/>
        <w:widowControl w:val="0"/>
        <w:spacing w:before="0" w:beforeAutospacing="0" w:after="0" w:afterAutospacing="0"/>
        <w:rPr>
          <w:rFonts w:ascii="Arial" w:hAnsi="Arial" w:cs="Arial"/>
          <w:color w:val="000000" w:themeColor="text1"/>
          <w:sz w:val="22"/>
          <w:szCs w:val="22"/>
        </w:rPr>
      </w:pPr>
      <w:r w:rsidRPr="005A448B">
        <w:rPr>
          <w:rFonts w:ascii="Arial" w:hAnsi="Arial" w:cs="Arial"/>
          <w:color w:val="000000" w:themeColor="text1"/>
          <w:sz w:val="22"/>
          <w:szCs w:val="22"/>
        </w:rPr>
        <w:t>The complaints manager is</w:t>
      </w:r>
      <w:r w:rsidR="00272B78">
        <w:rPr>
          <w:rFonts w:ascii="Arial" w:hAnsi="Arial" w:cs="Arial"/>
          <w:color w:val="000000" w:themeColor="text1"/>
          <w:sz w:val="22"/>
          <w:szCs w:val="22"/>
        </w:rPr>
        <w:t xml:space="preserve"> </w:t>
      </w:r>
      <w:r w:rsidR="00F40276">
        <w:rPr>
          <w:rFonts w:ascii="Arial" w:hAnsi="Arial" w:cs="Arial"/>
          <w:color w:val="000000" w:themeColor="text1"/>
          <w:sz w:val="22"/>
          <w:szCs w:val="22"/>
        </w:rPr>
        <w:t>Ella Stocks</w:t>
      </w:r>
      <w:r w:rsidR="00272B78">
        <w:rPr>
          <w:rFonts w:ascii="Arial" w:hAnsi="Arial" w:cs="Arial"/>
          <w:color w:val="000000" w:themeColor="text1"/>
          <w:sz w:val="22"/>
          <w:szCs w:val="22"/>
        </w:rPr>
        <w:t>, P</w:t>
      </w:r>
      <w:r w:rsidR="00F40276">
        <w:rPr>
          <w:rFonts w:ascii="Arial" w:hAnsi="Arial" w:cs="Arial"/>
          <w:color w:val="000000" w:themeColor="text1"/>
          <w:sz w:val="22"/>
          <w:szCs w:val="22"/>
        </w:rPr>
        <w:t>atient Services Lead</w:t>
      </w:r>
      <w:r w:rsidRPr="005A448B">
        <w:rPr>
          <w:rFonts w:ascii="Arial" w:hAnsi="Arial" w:cs="Arial"/>
          <w:color w:val="000000" w:themeColor="text1"/>
          <w:sz w:val="22"/>
          <w:szCs w:val="22"/>
        </w:rPr>
        <w:t xml:space="preserve">. They are responsible for managing all complaints procedures and must be readily identifiable to service users. As recognised in </w:t>
      </w:r>
      <w:hyperlink r:id="rId22" w:history="1">
        <w:r w:rsidRPr="005A448B">
          <w:rPr>
            <w:rStyle w:val="Hyperlink"/>
            <w:rFonts w:ascii="Arial" w:hAnsi="Arial" w:cs="Arial"/>
            <w:sz w:val="22"/>
            <w:szCs w:val="22"/>
          </w:rPr>
          <w:t>A Guide to Effective Complaints Resolution (England)</w:t>
        </w:r>
      </w:hyperlink>
      <w:r w:rsidRPr="005A448B">
        <w:rPr>
          <w:rFonts w:ascii="Arial" w:hAnsi="Arial" w:cs="Arial"/>
          <w:color w:val="000000" w:themeColor="text1"/>
          <w:sz w:val="22"/>
          <w:szCs w:val="22"/>
        </w:rPr>
        <w:t>, the responsible person and complaints manager can be the same person.</w:t>
      </w:r>
    </w:p>
    <w:p w14:paraId="2110A8A9" w14:textId="77777777" w:rsidR="004C0333" w:rsidRPr="005A448B" w:rsidRDefault="004C0333" w:rsidP="004C0333">
      <w:pPr>
        <w:pStyle w:val="Heading2"/>
        <w:keepNext w:val="0"/>
        <w:keepLines w:val="0"/>
        <w:widowControl w:val="0"/>
        <w:spacing w:line="240" w:lineRule="auto"/>
        <w:ind w:left="576"/>
        <w:rPr>
          <w:rFonts w:ascii="Arial" w:hAnsi="Arial" w:cs="Arial"/>
          <w:smallCaps w:val="0"/>
          <w:sz w:val="24"/>
          <w:szCs w:val="24"/>
          <w:lang w:val="en-GB"/>
        </w:rPr>
      </w:pPr>
      <w:bookmarkStart w:id="36" w:name="_Definition_of_a"/>
      <w:bookmarkStart w:id="37" w:name="_Toc225347896"/>
      <w:bookmarkEnd w:id="36"/>
      <w:r w:rsidRPr="005A448B">
        <w:rPr>
          <w:rFonts w:ascii="Arial" w:hAnsi="Arial" w:cs="Arial"/>
          <w:smallCaps w:val="0"/>
          <w:sz w:val="24"/>
          <w:szCs w:val="24"/>
          <w:lang w:val="en-GB"/>
        </w:rPr>
        <w:t>Definition of a complaint versus a concern</w:t>
      </w:r>
      <w:bookmarkEnd w:id="37"/>
    </w:p>
    <w:p w14:paraId="17230F66" w14:textId="77777777" w:rsidR="004C0333" w:rsidRPr="005A448B" w:rsidRDefault="004C0333" w:rsidP="004C0333">
      <w:pPr>
        <w:pStyle w:val="NormalWeb"/>
        <w:widowControl w:val="0"/>
        <w:rPr>
          <w:rFonts w:ascii="Arial" w:hAnsi="Arial" w:cs="Arial"/>
          <w:sz w:val="22"/>
          <w:szCs w:val="22"/>
        </w:rPr>
      </w:pPr>
      <w:r w:rsidRPr="005A448B">
        <w:rPr>
          <w:rFonts w:ascii="Arial" w:hAnsi="Arial" w:cs="Arial"/>
          <w:sz w:val="22"/>
          <w:szCs w:val="22"/>
        </w:rPr>
        <w:t>NHS England defines that a concern is something that a service user is worried or nervous about and this can be resolved at the time the concern is raised</w:t>
      </w:r>
      <w:r>
        <w:rPr>
          <w:rFonts w:ascii="Arial" w:hAnsi="Arial" w:cs="Arial"/>
          <w:sz w:val="22"/>
          <w:szCs w:val="22"/>
        </w:rPr>
        <w:t xml:space="preserve"> w</w:t>
      </w:r>
      <w:r w:rsidRPr="005A448B">
        <w:rPr>
          <w:rFonts w:ascii="Arial" w:hAnsi="Arial" w:cs="Arial"/>
          <w:sz w:val="22"/>
          <w:szCs w:val="22"/>
        </w:rPr>
        <w:t>hereas a complaint is a statement about something that is wrong or that the service user is dissatisfied with which requires a response.</w:t>
      </w:r>
    </w:p>
    <w:p w14:paraId="371288C8" w14:textId="77777777" w:rsidR="004C0333" w:rsidRPr="005A448B" w:rsidRDefault="004C0333" w:rsidP="004C0333">
      <w:pPr>
        <w:pStyle w:val="NormalWeb"/>
        <w:widowControl w:val="0"/>
        <w:rPr>
          <w:rFonts w:ascii="Arial" w:hAnsi="Arial" w:cs="Arial"/>
          <w:sz w:val="22"/>
          <w:szCs w:val="22"/>
        </w:rPr>
      </w:pPr>
      <w:r w:rsidRPr="005A448B">
        <w:rPr>
          <w:rFonts w:ascii="Arial" w:hAnsi="Arial" w:cs="Arial"/>
          <w:sz w:val="22"/>
          <w:szCs w:val="22"/>
        </w:rPr>
        <w:t>It should be noted that a service user could be concerned about something and raise this matter, however, should it not be dealt with satisfactorily, then they may make a complaint about that concern.</w:t>
      </w:r>
    </w:p>
    <w:p w14:paraId="5D163A7E" w14:textId="6381E0DD" w:rsidR="004C0333" w:rsidRPr="005A448B" w:rsidRDefault="00272B78" w:rsidP="004C0333">
      <w:pPr>
        <w:pStyle w:val="NormalWeb"/>
        <w:widowControl w:val="0"/>
        <w:rPr>
          <w:rFonts w:ascii="Arial" w:hAnsi="Arial" w:cs="Arial"/>
          <w:sz w:val="20"/>
          <w:szCs w:val="20"/>
        </w:rPr>
      </w:pPr>
      <w:r>
        <w:rPr>
          <w:rFonts w:ascii="Arial" w:hAnsi="Arial" w:cs="Arial"/>
          <w:sz w:val="22"/>
          <w:szCs w:val="22"/>
        </w:rPr>
        <w:t xml:space="preserve">Please see the Complaints Procedure, which </w:t>
      </w:r>
      <w:r w:rsidR="004C0333" w:rsidRPr="005A448B">
        <w:rPr>
          <w:rFonts w:ascii="Arial" w:hAnsi="Arial" w:cs="Arial"/>
          <w:sz w:val="22"/>
          <w:szCs w:val="22"/>
        </w:rPr>
        <w:t xml:space="preserve">highlights how to make a </w:t>
      </w:r>
      <w:r w:rsidR="00A70116" w:rsidRPr="005A448B">
        <w:rPr>
          <w:rFonts w:ascii="Arial" w:hAnsi="Arial" w:cs="Arial"/>
          <w:sz w:val="22"/>
          <w:szCs w:val="22"/>
        </w:rPr>
        <w:t>complaint,</w:t>
      </w:r>
      <w:r w:rsidR="004C0333">
        <w:rPr>
          <w:rFonts w:ascii="Arial" w:hAnsi="Arial" w:cs="Arial"/>
          <w:sz w:val="22"/>
          <w:szCs w:val="22"/>
        </w:rPr>
        <w:t xml:space="preserve"> </w:t>
      </w:r>
      <w:r w:rsidR="004C0333" w:rsidRPr="005A448B">
        <w:rPr>
          <w:rFonts w:ascii="Arial" w:hAnsi="Arial" w:cs="Arial"/>
          <w:sz w:val="22"/>
          <w:szCs w:val="22"/>
        </w:rPr>
        <w:t>or actions needed should there be a concern.</w:t>
      </w:r>
    </w:p>
    <w:p w14:paraId="38CEEBCF" w14:textId="77777777" w:rsidR="004C0333" w:rsidRPr="005A448B" w:rsidRDefault="004C0333" w:rsidP="004C0333">
      <w:pPr>
        <w:pStyle w:val="Heading2"/>
        <w:keepNext w:val="0"/>
        <w:keepLines w:val="0"/>
        <w:widowControl w:val="0"/>
        <w:spacing w:line="240" w:lineRule="auto"/>
        <w:ind w:left="576"/>
        <w:rPr>
          <w:rFonts w:ascii="Arial" w:hAnsi="Arial" w:cs="Arial"/>
          <w:smallCaps w:val="0"/>
          <w:sz w:val="24"/>
          <w:szCs w:val="24"/>
          <w:lang w:val="en-GB"/>
        </w:rPr>
      </w:pPr>
      <w:bookmarkStart w:id="38" w:name="_Toc225347897"/>
      <w:r w:rsidRPr="005A448B">
        <w:rPr>
          <w:rFonts w:ascii="Arial" w:hAnsi="Arial" w:cs="Arial"/>
          <w:smallCaps w:val="0"/>
          <w:sz w:val="24"/>
          <w:szCs w:val="24"/>
          <w:lang w:val="en-GB"/>
        </w:rPr>
        <w:t>Formal or informal?</w:t>
      </w:r>
      <w:bookmarkEnd w:id="38"/>
    </w:p>
    <w:p w14:paraId="75393D96" w14:textId="77777777" w:rsidR="004C0333" w:rsidRPr="005A448B" w:rsidRDefault="004C0333" w:rsidP="004C0333">
      <w:pPr>
        <w:pStyle w:val="NormalWeb"/>
        <w:widowControl w:val="0"/>
      </w:pPr>
      <w:r w:rsidRPr="005A448B">
        <w:rPr>
          <w:rFonts w:ascii="Arial" w:hAnsi="Arial" w:cs="Arial"/>
          <w:sz w:val="22"/>
          <w:szCs w:val="22"/>
        </w:rPr>
        <w:t>There is no difference between a “formal” and an “informal” complaint. Both are expressions of dissatisfaction.</w:t>
      </w:r>
      <w:r w:rsidRPr="005A448B">
        <w:t xml:space="preserve"> </w:t>
      </w:r>
    </w:p>
    <w:p w14:paraId="2FFC9815" w14:textId="77777777" w:rsidR="004C0333" w:rsidRPr="005A448B" w:rsidRDefault="004C0333" w:rsidP="004C0333">
      <w:pPr>
        <w:pStyle w:val="NormalWeb"/>
        <w:widowControl w:val="0"/>
        <w:rPr>
          <w:rFonts w:ascii="Arial" w:hAnsi="Arial" w:cs="Arial"/>
          <w:sz w:val="22"/>
          <w:szCs w:val="22"/>
        </w:rPr>
      </w:pPr>
      <w:r w:rsidRPr="005A448B">
        <w:rPr>
          <w:rFonts w:ascii="Arial" w:hAnsi="Arial" w:cs="Arial"/>
          <w:sz w:val="22"/>
          <w:szCs w:val="22"/>
        </w:rPr>
        <w:t xml:space="preserve">It is the responsibility of the complaints manager to consider whether the complaint is informal and therefore early resolution of an issue may be possible. If the complaints manager believes an issue can be resolved quickly then this organisation will aim to do this in around 10 working days and, with the agreement of the enquirer, we will categorise this as a concern and not a complaint. </w:t>
      </w:r>
    </w:p>
    <w:p w14:paraId="08632963" w14:textId="77777777" w:rsidR="004C0333" w:rsidRPr="005A448B" w:rsidRDefault="004C0333" w:rsidP="004C0333">
      <w:pPr>
        <w:pStyle w:val="NormalWeb"/>
        <w:widowControl w:val="0"/>
        <w:rPr>
          <w:rFonts w:ascii="Arial" w:hAnsi="Arial" w:cs="Arial"/>
          <w:sz w:val="22"/>
          <w:szCs w:val="22"/>
        </w:rPr>
      </w:pPr>
      <w:r w:rsidRPr="005A448B">
        <w:rPr>
          <w:rFonts w:ascii="Arial" w:hAnsi="Arial" w:cs="Arial"/>
          <w:sz w:val="22"/>
          <w:szCs w:val="22"/>
        </w:rPr>
        <w:lastRenderedPageBreak/>
        <w:t>However, if the enquirer is clear that they wish to formalise the complaint, then the organisation will follow this complaints policy in full.</w:t>
      </w:r>
    </w:p>
    <w:p w14:paraId="5F376094" w14:textId="77777777" w:rsidR="004C0333" w:rsidRPr="005A448B" w:rsidRDefault="004C0333" w:rsidP="004C0333">
      <w:pPr>
        <w:pStyle w:val="Heading2"/>
        <w:keepNext w:val="0"/>
        <w:keepLines w:val="0"/>
        <w:widowControl w:val="0"/>
        <w:spacing w:line="240" w:lineRule="auto"/>
        <w:ind w:left="576"/>
        <w:rPr>
          <w:rFonts w:ascii="Arial" w:hAnsi="Arial" w:cs="Arial"/>
          <w:smallCaps w:val="0"/>
          <w:sz w:val="24"/>
          <w:szCs w:val="24"/>
          <w:lang w:val="en-GB"/>
        </w:rPr>
      </w:pPr>
      <w:bookmarkStart w:id="39" w:name="_Toc139470140"/>
      <w:bookmarkStart w:id="40" w:name="_Toc225347898"/>
      <w:bookmarkEnd w:id="39"/>
      <w:r w:rsidRPr="005A448B">
        <w:rPr>
          <w:rFonts w:ascii="Arial" w:hAnsi="Arial" w:cs="Arial"/>
          <w:smallCaps w:val="0"/>
          <w:sz w:val="24"/>
          <w:szCs w:val="24"/>
          <w:lang w:val="en-GB"/>
        </w:rPr>
        <w:t>Complaints information</w:t>
      </w:r>
      <w:bookmarkEnd w:id="40"/>
    </w:p>
    <w:p w14:paraId="6A80EEA5" w14:textId="77777777" w:rsidR="004C0333" w:rsidRPr="005A448B" w:rsidRDefault="004C0333" w:rsidP="004C0333">
      <w:pPr>
        <w:widowControl w:val="0"/>
        <w:textAlignment w:val="baseline"/>
        <w:rPr>
          <w:rFonts w:ascii="Arial" w:hAnsi="Arial" w:cs="Arial"/>
          <w:color w:val="000000" w:themeColor="text1"/>
        </w:rPr>
      </w:pPr>
    </w:p>
    <w:p w14:paraId="6F502AD2" w14:textId="6B71949B" w:rsidR="004C0333" w:rsidRPr="005A448B" w:rsidRDefault="00272B78" w:rsidP="004C0333">
      <w:pPr>
        <w:widowControl w:val="0"/>
        <w:textAlignment w:val="baseline"/>
        <w:rPr>
          <w:rFonts w:ascii="Arial" w:hAnsi="Arial" w:cs="Arial"/>
          <w:color w:val="000000" w:themeColor="text1"/>
          <w:sz w:val="22"/>
          <w:szCs w:val="22"/>
        </w:rPr>
      </w:pPr>
      <w:r>
        <w:rPr>
          <w:rFonts w:ascii="Arial" w:hAnsi="Arial" w:cs="Arial"/>
          <w:color w:val="000000" w:themeColor="text1"/>
          <w:sz w:val="22"/>
          <w:szCs w:val="22"/>
        </w:rPr>
        <w:t xml:space="preserve">Park Medical Practice </w:t>
      </w:r>
      <w:r w:rsidR="004C0333" w:rsidRPr="005A448B">
        <w:rPr>
          <w:rFonts w:ascii="Arial" w:hAnsi="Arial" w:cs="Arial"/>
          <w:color w:val="000000" w:themeColor="text1"/>
          <w:sz w:val="22"/>
          <w:szCs w:val="22"/>
        </w:rPr>
        <w:t xml:space="preserve">has prominently displayed notices in </w:t>
      </w:r>
      <w:r>
        <w:rPr>
          <w:rFonts w:ascii="Arial" w:hAnsi="Arial" w:cs="Arial"/>
          <w:color w:val="000000" w:themeColor="text1"/>
          <w:sz w:val="22"/>
          <w:szCs w:val="22"/>
        </w:rPr>
        <w:t>the waiting rooms at the</w:t>
      </w:r>
      <w:r w:rsidR="005D74ED">
        <w:rPr>
          <w:rFonts w:ascii="Arial" w:hAnsi="Arial" w:cs="Arial"/>
          <w:color w:val="000000" w:themeColor="text1"/>
          <w:sz w:val="22"/>
          <w:szCs w:val="22"/>
        </w:rPr>
        <w:t xml:space="preserve"> main site</w:t>
      </w:r>
      <w:r>
        <w:rPr>
          <w:rFonts w:ascii="Arial" w:hAnsi="Arial" w:cs="Arial"/>
          <w:color w:val="000000" w:themeColor="text1"/>
          <w:sz w:val="22"/>
          <w:szCs w:val="22"/>
        </w:rPr>
        <w:t xml:space="preserve"> and in the branch Practice,</w:t>
      </w:r>
      <w:r w:rsidR="005D74ED">
        <w:rPr>
          <w:rFonts w:ascii="Arial" w:hAnsi="Arial" w:cs="Arial"/>
          <w:color w:val="000000" w:themeColor="text1"/>
          <w:sz w:val="22"/>
          <w:szCs w:val="22"/>
        </w:rPr>
        <w:t xml:space="preserve"> </w:t>
      </w:r>
      <w:r>
        <w:rPr>
          <w:rFonts w:ascii="Arial" w:hAnsi="Arial" w:cs="Arial"/>
          <w:color w:val="000000" w:themeColor="text1"/>
          <w:sz w:val="22"/>
          <w:szCs w:val="22"/>
        </w:rPr>
        <w:t xml:space="preserve">which </w:t>
      </w:r>
      <w:r w:rsidR="004C0333" w:rsidRPr="005A448B">
        <w:rPr>
          <w:rFonts w:ascii="Arial" w:hAnsi="Arial" w:cs="Arial"/>
          <w:color w:val="000000" w:themeColor="text1"/>
          <w:sz w:val="22"/>
          <w:szCs w:val="22"/>
        </w:rPr>
        <w:t>detail the complaints process. In addition, the process is included on the organisation website</w:t>
      </w:r>
      <w:r>
        <w:rPr>
          <w:rFonts w:ascii="Arial" w:hAnsi="Arial" w:cs="Arial"/>
          <w:color w:val="000000" w:themeColor="text1"/>
          <w:sz w:val="22"/>
          <w:szCs w:val="22"/>
        </w:rPr>
        <w:t>.</w:t>
      </w:r>
    </w:p>
    <w:p w14:paraId="7187B64B" w14:textId="77777777" w:rsidR="004C0333" w:rsidRPr="005A448B" w:rsidRDefault="004C0333" w:rsidP="004C0333">
      <w:pPr>
        <w:widowControl w:val="0"/>
        <w:textAlignment w:val="baseline"/>
        <w:rPr>
          <w:rFonts w:ascii="Arial" w:hAnsi="Arial" w:cs="Arial"/>
          <w:color w:val="000000" w:themeColor="text1"/>
          <w:sz w:val="22"/>
          <w:szCs w:val="22"/>
        </w:rPr>
      </w:pPr>
    </w:p>
    <w:p w14:paraId="7E694CC2" w14:textId="553A78E5" w:rsidR="004C0333" w:rsidRPr="005A448B" w:rsidRDefault="004C0333" w:rsidP="004C0333">
      <w:pPr>
        <w:widowControl w:val="0"/>
        <w:textAlignment w:val="baseline"/>
        <w:rPr>
          <w:rFonts w:ascii="Arial" w:hAnsi="Arial" w:cs="Arial"/>
          <w:color w:val="000000" w:themeColor="text1"/>
          <w:sz w:val="22"/>
          <w:szCs w:val="22"/>
        </w:rPr>
      </w:pPr>
      <w:r w:rsidRPr="005A448B">
        <w:rPr>
          <w:rFonts w:ascii="Arial" w:hAnsi="Arial" w:cs="Arial"/>
          <w:color w:val="000000" w:themeColor="text1"/>
          <w:sz w:val="22"/>
          <w:szCs w:val="22"/>
        </w:rPr>
        <w:t xml:space="preserve">The information provided is written in conjunction with this policy and refers to the legislation detailed in </w:t>
      </w:r>
      <w:hyperlink w:anchor="_Legislation" w:history="1">
        <w:r w:rsidRPr="005A448B">
          <w:rPr>
            <w:rStyle w:val="Hyperlink"/>
            <w:rFonts w:ascii="Arial" w:hAnsi="Arial" w:cs="Arial"/>
            <w:sz w:val="22"/>
            <w:szCs w:val="22"/>
          </w:rPr>
          <w:t>Section 2.1</w:t>
        </w:r>
      </w:hyperlink>
      <w:r w:rsidR="00272B78">
        <w:rPr>
          <w:rFonts w:ascii="Arial" w:hAnsi="Arial" w:cs="Arial"/>
          <w:color w:val="000000" w:themeColor="text1"/>
          <w:sz w:val="22"/>
          <w:szCs w:val="22"/>
        </w:rPr>
        <w:t>.</w:t>
      </w:r>
    </w:p>
    <w:p w14:paraId="28B2B5E0" w14:textId="77777777" w:rsidR="004C0333" w:rsidRPr="005A448B" w:rsidRDefault="004C0333" w:rsidP="004C0333">
      <w:pPr>
        <w:pStyle w:val="Heading2"/>
        <w:keepNext w:val="0"/>
        <w:keepLines w:val="0"/>
        <w:widowControl w:val="0"/>
        <w:spacing w:line="240" w:lineRule="auto"/>
        <w:ind w:left="576"/>
        <w:rPr>
          <w:rFonts w:ascii="Arial" w:hAnsi="Arial" w:cs="Arial"/>
          <w:smallCaps w:val="0"/>
          <w:sz w:val="24"/>
          <w:szCs w:val="24"/>
          <w:lang w:val="en-GB"/>
        </w:rPr>
      </w:pPr>
      <w:bookmarkStart w:id="41" w:name="_Toc225347899"/>
      <w:r w:rsidRPr="005A448B">
        <w:rPr>
          <w:rFonts w:ascii="Arial" w:hAnsi="Arial" w:cs="Arial"/>
          <w:smallCaps w:val="0"/>
          <w:sz w:val="24"/>
          <w:szCs w:val="24"/>
          <w:lang w:val="en-GB"/>
        </w:rPr>
        <w:t>A duty of candour</w:t>
      </w:r>
      <w:bookmarkEnd w:id="41"/>
    </w:p>
    <w:p w14:paraId="6AF80E8A" w14:textId="77777777" w:rsidR="004C0333" w:rsidRPr="005A448B" w:rsidRDefault="004C0333" w:rsidP="004C0333">
      <w:pPr>
        <w:widowControl w:val="0"/>
        <w:textAlignment w:val="baseline"/>
        <w:rPr>
          <w:rFonts w:ascii="Arial" w:hAnsi="Arial" w:cs="Arial"/>
          <w:color w:val="000000" w:themeColor="text1"/>
          <w:sz w:val="22"/>
          <w:szCs w:val="22"/>
        </w:rPr>
      </w:pPr>
    </w:p>
    <w:p w14:paraId="4952BEDD" w14:textId="77777777" w:rsidR="004C0333" w:rsidRPr="005A448B" w:rsidRDefault="004C0333" w:rsidP="004C0333">
      <w:pPr>
        <w:widowControl w:val="0"/>
        <w:textAlignment w:val="baseline"/>
        <w:rPr>
          <w:rFonts w:ascii="Arial" w:hAnsi="Arial" w:cs="Arial"/>
          <w:color w:val="000000" w:themeColor="text1"/>
          <w:sz w:val="22"/>
          <w:szCs w:val="22"/>
        </w:rPr>
      </w:pPr>
      <w:r w:rsidRPr="005A448B">
        <w:rPr>
          <w:rFonts w:ascii="Arial" w:hAnsi="Arial" w:cs="Arial"/>
          <w:color w:val="000000" w:themeColor="text1"/>
          <w:sz w:val="22"/>
          <w:szCs w:val="22"/>
        </w:rPr>
        <w:t>The duty of candour is a general duty to be open and transparent</w:t>
      </w:r>
      <w:r w:rsidRPr="00645423">
        <w:rPr>
          <w:rFonts w:ascii="Arial" w:hAnsi="Arial" w:cs="Arial"/>
          <w:sz w:val="22"/>
          <w:szCs w:val="22"/>
        </w:rPr>
        <w:t xml:space="preserve"> with people receiving care </w:t>
      </w:r>
      <w:r w:rsidRPr="005A448B">
        <w:rPr>
          <w:rFonts w:ascii="Arial" w:hAnsi="Arial" w:cs="Arial"/>
          <w:sz w:val="22"/>
          <w:szCs w:val="22"/>
        </w:rPr>
        <w:t>at this organisation</w:t>
      </w:r>
      <w:r w:rsidRPr="005A448B">
        <w:rPr>
          <w:rFonts w:ascii="Arial" w:hAnsi="Arial" w:cs="Arial"/>
          <w:color w:val="000000" w:themeColor="text1"/>
          <w:sz w:val="22"/>
          <w:szCs w:val="22"/>
        </w:rPr>
        <w:t xml:space="preserve">. </w:t>
      </w:r>
    </w:p>
    <w:p w14:paraId="06711282" w14:textId="77777777" w:rsidR="004C0333" w:rsidRPr="005A448B" w:rsidRDefault="004C0333" w:rsidP="004C0333">
      <w:pPr>
        <w:widowControl w:val="0"/>
        <w:textAlignment w:val="baseline"/>
        <w:rPr>
          <w:rFonts w:ascii="Arial" w:hAnsi="Arial" w:cs="Arial"/>
          <w:color w:val="000000" w:themeColor="text1"/>
          <w:sz w:val="22"/>
          <w:szCs w:val="22"/>
        </w:rPr>
      </w:pPr>
    </w:p>
    <w:p w14:paraId="3ADFC01F" w14:textId="77777777" w:rsidR="004C0333" w:rsidRPr="005A448B" w:rsidRDefault="004C0333" w:rsidP="004C0333">
      <w:pPr>
        <w:widowControl w:val="0"/>
        <w:textAlignment w:val="baseline"/>
        <w:rPr>
          <w:rFonts w:ascii="Arial" w:hAnsi="Arial" w:cs="Arial"/>
          <w:color w:val="000000" w:themeColor="text1"/>
          <w:sz w:val="22"/>
          <w:szCs w:val="22"/>
        </w:rPr>
      </w:pPr>
      <w:r w:rsidRPr="005A448B">
        <w:rPr>
          <w:rFonts w:ascii="Arial" w:hAnsi="Arial" w:cs="Arial"/>
          <w:color w:val="000000" w:themeColor="text1"/>
          <w:sz w:val="22"/>
          <w:szCs w:val="22"/>
        </w:rPr>
        <w:t xml:space="preserve">Both the statutory duty of candour and professional duty of candour have similar aims, to make sure that those providing care are open and transparent with the people using their services whether or not something has gone wrong.  </w:t>
      </w:r>
    </w:p>
    <w:p w14:paraId="34DA3643" w14:textId="77777777" w:rsidR="004C0333" w:rsidRPr="005A448B" w:rsidRDefault="004C0333" w:rsidP="004C0333">
      <w:pPr>
        <w:widowControl w:val="0"/>
        <w:textAlignment w:val="baseline"/>
        <w:rPr>
          <w:rFonts w:ascii="Arial" w:hAnsi="Arial" w:cs="Arial"/>
          <w:color w:val="000000" w:themeColor="text1"/>
          <w:sz w:val="22"/>
          <w:szCs w:val="22"/>
        </w:rPr>
      </w:pPr>
    </w:p>
    <w:p w14:paraId="32606961" w14:textId="77777777" w:rsidR="004C0333" w:rsidRPr="005A448B" w:rsidRDefault="004C0333" w:rsidP="004C0333">
      <w:pPr>
        <w:widowControl w:val="0"/>
        <w:textAlignment w:val="baseline"/>
        <w:rPr>
          <w:rFonts w:ascii="Arial" w:hAnsi="Arial" w:cs="Arial"/>
          <w:color w:val="000000" w:themeColor="text1"/>
          <w:sz w:val="22"/>
          <w:szCs w:val="22"/>
        </w:rPr>
      </w:pPr>
      <w:r w:rsidRPr="005A448B">
        <w:rPr>
          <w:rFonts w:ascii="Arial" w:hAnsi="Arial" w:cs="Arial"/>
          <w:color w:val="000000" w:themeColor="text1"/>
          <w:sz w:val="22"/>
          <w:szCs w:val="22"/>
        </w:rPr>
        <w:t xml:space="preserve">Further information can be sought from the </w:t>
      </w:r>
      <w:hyperlink r:id="rId23" w:history="1">
        <w:r w:rsidRPr="005A448B">
          <w:rPr>
            <w:rStyle w:val="Hyperlink"/>
            <w:rFonts w:ascii="Arial" w:hAnsi="Arial" w:cs="Arial"/>
            <w:sz w:val="22"/>
            <w:szCs w:val="22"/>
          </w:rPr>
          <w:t xml:space="preserve">Duty of </w:t>
        </w:r>
        <w:r>
          <w:rPr>
            <w:rStyle w:val="Hyperlink"/>
            <w:rFonts w:ascii="Arial" w:hAnsi="Arial" w:cs="Arial"/>
            <w:sz w:val="22"/>
            <w:szCs w:val="22"/>
          </w:rPr>
          <w:t>C</w:t>
        </w:r>
        <w:r w:rsidRPr="005A448B">
          <w:rPr>
            <w:rStyle w:val="Hyperlink"/>
            <w:rFonts w:ascii="Arial" w:hAnsi="Arial" w:cs="Arial"/>
            <w:sz w:val="22"/>
            <w:szCs w:val="22"/>
          </w:rPr>
          <w:t xml:space="preserve">andour </w:t>
        </w:r>
        <w:r>
          <w:rPr>
            <w:rStyle w:val="Hyperlink"/>
            <w:rFonts w:ascii="Arial" w:hAnsi="Arial" w:cs="Arial"/>
            <w:sz w:val="22"/>
            <w:szCs w:val="22"/>
          </w:rPr>
          <w:t>P</w:t>
        </w:r>
        <w:r w:rsidRPr="005A448B">
          <w:rPr>
            <w:rStyle w:val="Hyperlink"/>
            <w:rFonts w:ascii="Arial" w:hAnsi="Arial" w:cs="Arial"/>
            <w:sz w:val="22"/>
            <w:szCs w:val="22"/>
          </w:rPr>
          <w:t>olicy</w:t>
        </w:r>
      </w:hyperlink>
      <w:r w:rsidRPr="005A448B">
        <w:rPr>
          <w:rFonts w:ascii="Arial" w:hAnsi="Arial" w:cs="Arial"/>
          <w:color w:val="000000" w:themeColor="text1"/>
          <w:sz w:val="22"/>
          <w:szCs w:val="22"/>
        </w:rPr>
        <w:t xml:space="preserve"> and as detailed within CQC </w:t>
      </w:r>
      <w:hyperlink r:id="rId24" w:history="1">
        <w:r w:rsidRPr="005A448B">
          <w:rPr>
            <w:rStyle w:val="Hyperlink"/>
            <w:rFonts w:ascii="Arial" w:hAnsi="Arial" w:cs="Arial"/>
            <w:sz w:val="22"/>
            <w:szCs w:val="22"/>
          </w:rPr>
          <w:t>GP Mythbuster 32: Duty of Candour and General Practice (regulation 20)</w:t>
        </w:r>
      </w:hyperlink>
    </w:p>
    <w:p w14:paraId="37B77B31" w14:textId="77777777" w:rsidR="004C0333" w:rsidRPr="005A448B" w:rsidRDefault="004C0333" w:rsidP="004C0333">
      <w:pPr>
        <w:pStyle w:val="Heading2"/>
        <w:keepNext w:val="0"/>
        <w:keepLines w:val="0"/>
        <w:widowControl w:val="0"/>
        <w:spacing w:line="240" w:lineRule="auto"/>
        <w:ind w:left="576"/>
        <w:rPr>
          <w:rFonts w:ascii="Arial" w:hAnsi="Arial" w:cs="Arial"/>
          <w:smallCaps w:val="0"/>
          <w:sz w:val="24"/>
          <w:szCs w:val="24"/>
          <w:lang w:val="en-GB"/>
        </w:rPr>
      </w:pPr>
      <w:bookmarkStart w:id="42" w:name="_Toc225347900"/>
      <w:r w:rsidRPr="005A448B">
        <w:rPr>
          <w:rFonts w:ascii="Arial" w:hAnsi="Arial" w:cs="Arial"/>
          <w:smallCaps w:val="0"/>
          <w:sz w:val="24"/>
          <w:szCs w:val="24"/>
          <w:lang w:val="en-GB"/>
        </w:rPr>
        <w:t>Parliamentary and Health Service Ombudsman (PHSO)</w:t>
      </w:r>
      <w:bookmarkEnd w:id="42"/>
    </w:p>
    <w:p w14:paraId="14FDCF2F" w14:textId="77777777" w:rsidR="004C0333" w:rsidRPr="005A448B" w:rsidRDefault="004C0333" w:rsidP="004C0333">
      <w:pPr>
        <w:widowControl w:val="0"/>
        <w:rPr>
          <w:rFonts w:ascii="Arial" w:hAnsi="Arial" w:cs="Arial"/>
          <w:color w:val="313537"/>
          <w:spacing w:val="4"/>
          <w:sz w:val="21"/>
          <w:szCs w:val="21"/>
        </w:rPr>
      </w:pPr>
    </w:p>
    <w:p w14:paraId="68020361" w14:textId="77777777" w:rsidR="004C0333" w:rsidRPr="005A448B" w:rsidRDefault="004C0333" w:rsidP="004C0333">
      <w:pPr>
        <w:widowControl w:val="0"/>
        <w:rPr>
          <w:rFonts w:ascii="Arial" w:hAnsi="Arial" w:cs="Arial"/>
          <w:spacing w:val="4"/>
          <w:sz w:val="22"/>
          <w:szCs w:val="22"/>
        </w:rPr>
      </w:pPr>
      <w:hyperlink r:id="rId25" w:history="1">
        <w:r w:rsidRPr="005A448B">
          <w:rPr>
            <w:rStyle w:val="Hyperlink"/>
            <w:rFonts w:ascii="Arial" w:hAnsi="Arial" w:cs="Arial"/>
            <w:spacing w:val="4"/>
            <w:sz w:val="22"/>
            <w:szCs w:val="22"/>
          </w:rPr>
          <w:t>The Parliamentary and Health Service Ombudsman’s</w:t>
        </w:r>
      </w:hyperlink>
      <w:r w:rsidRPr="005A448B">
        <w:rPr>
          <w:rFonts w:ascii="Arial" w:hAnsi="Arial" w:cs="Arial"/>
          <w:spacing w:val="4"/>
          <w:sz w:val="22"/>
          <w:szCs w:val="22"/>
        </w:rPr>
        <w:t xml:space="preserve"> role is to make final decisions on complaints that have not been resolved locally by either </w:t>
      </w:r>
      <w:r>
        <w:rPr>
          <w:rFonts w:ascii="Arial" w:hAnsi="Arial" w:cs="Arial"/>
          <w:spacing w:val="4"/>
          <w:sz w:val="22"/>
          <w:szCs w:val="22"/>
        </w:rPr>
        <w:t xml:space="preserve">the </w:t>
      </w:r>
      <w:r w:rsidRPr="005A448B">
        <w:rPr>
          <w:rFonts w:ascii="Arial" w:hAnsi="Arial" w:cs="Arial"/>
          <w:spacing w:val="4"/>
          <w:sz w:val="22"/>
          <w:szCs w:val="22"/>
        </w:rPr>
        <w:t>organisation or the I</w:t>
      </w:r>
      <w:r>
        <w:rPr>
          <w:rFonts w:ascii="Arial" w:hAnsi="Arial" w:cs="Arial"/>
          <w:spacing w:val="4"/>
          <w:sz w:val="22"/>
          <w:szCs w:val="22"/>
        </w:rPr>
        <w:t>ntegrated Care Board (IC</w:t>
      </w:r>
      <w:r w:rsidRPr="005A448B">
        <w:rPr>
          <w:rFonts w:ascii="Arial" w:hAnsi="Arial" w:cs="Arial"/>
          <w:spacing w:val="4"/>
          <w:sz w:val="22"/>
          <w:szCs w:val="22"/>
        </w:rPr>
        <w:t>B</w:t>
      </w:r>
      <w:r>
        <w:rPr>
          <w:rFonts w:ascii="Arial" w:hAnsi="Arial" w:cs="Arial"/>
          <w:spacing w:val="4"/>
          <w:sz w:val="22"/>
          <w:szCs w:val="22"/>
        </w:rPr>
        <w:t>)</w:t>
      </w:r>
      <w:r w:rsidRPr="005A448B">
        <w:rPr>
          <w:rFonts w:ascii="Arial" w:hAnsi="Arial" w:cs="Arial"/>
          <w:spacing w:val="4"/>
          <w:sz w:val="22"/>
          <w:szCs w:val="22"/>
        </w:rPr>
        <w:t>. The Ombudsman will look at complaints whe</w:t>
      </w:r>
      <w:r>
        <w:rPr>
          <w:rFonts w:ascii="Arial" w:hAnsi="Arial" w:cs="Arial"/>
          <w:spacing w:val="4"/>
          <w:sz w:val="22"/>
          <w:szCs w:val="22"/>
        </w:rPr>
        <w:t>n</w:t>
      </w:r>
      <w:r w:rsidRPr="005A448B">
        <w:rPr>
          <w:rFonts w:ascii="Arial" w:hAnsi="Arial" w:cs="Arial"/>
          <w:spacing w:val="4"/>
          <w:sz w:val="22"/>
          <w:szCs w:val="22"/>
        </w:rPr>
        <w:t xml:space="preserve"> someone believes there has been injustice or hardship because an NHS provider has not acted properly or has given a poor service and not put things right. </w:t>
      </w:r>
    </w:p>
    <w:p w14:paraId="3048A11E" w14:textId="77777777" w:rsidR="004C0333" w:rsidRPr="005A448B" w:rsidRDefault="004C0333" w:rsidP="004C0333">
      <w:pPr>
        <w:widowControl w:val="0"/>
        <w:rPr>
          <w:rFonts w:ascii="Arial" w:hAnsi="Arial" w:cs="Arial"/>
          <w:spacing w:val="4"/>
          <w:sz w:val="22"/>
          <w:szCs w:val="22"/>
        </w:rPr>
      </w:pPr>
    </w:p>
    <w:p w14:paraId="6D59BF8E" w14:textId="77777777" w:rsidR="004C0333" w:rsidRPr="005A448B" w:rsidRDefault="004C0333" w:rsidP="004C0333">
      <w:pPr>
        <w:widowControl w:val="0"/>
      </w:pPr>
      <w:r w:rsidRPr="005A448B">
        <w:rPr>
          <w:rFonts w:ascii="Arial" w:hAnsi="Arial" w:cs="Arial"/>
          <w:spacing w:val="4"/>
          <w:sz w:val="22"/>
          <w:szCs w:val="22"/>
        </w:rPr>
        <w:t>The Ombudsman can recommend that organisations provide explanations, apologies and financial remedies to service users and that they take action to improve services.</w:t>
      </w:r>
    </w:p>
    <w:p w14:paraId="2716AB9D" w14:textId="77777777" w:rsidR="004C0333" w:rsidRPr="005A448B" w:rsidRDefault="004C0333" w:rsidP="004C0333">
      <w:pPr>
        <w:pStyle w:val="Heading2"/>
        <w:keepNext w:val="0"/>
        <w:keepLines w:val="0"/>
        <w:widowControl w:val="0"/>
        <w:spacing w:line="240" w:lineRule="auto"/>
        <w:ind w:left="576"/>
        <w:rPr>
          <w:rFonts w:ascii="Arial" w:hAnsi="Arial" w:cs="Arial"/>
          <w:smallCaps w:val="0"/>
          <w:sz w:val="24"/>
          <w:szCs w:val="24"/>
          <w:lang w:val="en-GB"/>
        </w:rPr>
      </w:pPr>
      <w:bookmarkStart w:id="43" w:name="_Toc225347901"/>
      <w:r w:rsidRPr="005A448B">
        <w:rPr>
          <w:rFonts w:ascii="Arial" w:hAnsi="Arial" w:cs="Arial"/>
          <w:smallCaps w:val="0"/>
          <w:sz w:val="24"/>
          <w:szCs w:val="24"/>
          <w:lang w:val="en-GB"/>
        </w:rPr>
        <w:t>Complainant options</w:t>
      </w:r>
      <w:bookmarkEnd w:id="43"/>
    </w:p>
    <w:p w14:paraId="2BC277C9" w14:textId="77777777" w:rsidR="004C0333" w:rsidRPr="005A448B" w:rsidRDefault="004C0333" w:rsidP="004C0333">
      <w:pPr>
        <w:pStyle w:val="NormalWeb"/>
        <w:widowControl w:val="0"/>
        <w:spacing w:before="0" w:beforeAutospacing="0" w:after="0" w:afterAutospacing="0"/>
        <w:rPr>
          <w:rFonts w:ascii="Arial" w:hAnsi="Arial" w:cs="Arial"/>
          <w:color w:val="000000" w:themeColor="text1"/>
          <w:sz w:val="22"/>
          <w:szCs w:val="22"/>
        </w:rPr>
      </w:pPr>
    </w:p>
    <w:p w14:paraId="5E7A1403" w14:textId="45878943" w:rsidR="004C0333" w:rsidRPr="005A448B" w:rsidRDefault="004C0333" w:rsidP="004C0333">
      <w:pPr>
        <w:pStyle w:val="NormalWeb"/>
        <w:widowControl w:val="0"/>
        <w:spacing w:before="0" w:beforeAutospacing="0" w:after="0" w:afterAutospacing="0"/>
        <w:rPr>
          <w:rFonts w:ascii="Arial" w:hAnsi="Arial" w:cs="Arial"/>
          <w:color w:val="000000" w:themeColor="text1"/>
          <w:sz w:val="22"/>
          <w:szCs w:val="22"/>
        </w:rPr>
      </w:pPr>
      <w:r w:rsidRPr="005A448B">
        <w:rPr>
          <w:rFonts w:ascii="Arial" w:hAnsi="Arial" w:cs="Arial"/>
          <w:color w:val="000000" w:themeColor="text1"/>
          <w:sz w:val="22"/>
          <w:szCs w:val="22"/>
        </w:rPr>
        <w:t xml:space="preserve">The complainant, or their representative, can complain about any aspect of care or treatment they have received at this organisation to this organisation via the complaints manager or directly to </w:t>
      </w:r>
      <w:r w:rsidR="005D74ED">
        <w:rPr>
          <w:rFonts w:ascii="Arial" w:hAnsi="Arial" w:cs="Arial"/>
          <w:color w:val="000000" w:themeColor="text1"/>
          <w:sz w:val="22"/>
          <w:szCs w:val="22"/>
        </w:rPr>
        <w:t>Somerset ICB</w:t>
      </w:r>
      <w:r w:rsidRPr="005A448B">
        <w:rPr>
          <w:rFonts w:ascii="Arial" w:hAnsi="Arial" w:cs="Arial"/>
          <w:color w:val="000000" w:themeColor="text1"/>
          <w:sz w:val="22"/>
          <w:szCs w:val="22"/>
        </w:rPr>
        <w:t>.</w:t>
      </w:r>
    </w:p>
    <w:p w14:paraId="0C5EA790" w14:textId="77777777" w:rsidR="004C0333" w:rsidRPr="005A448B" w:rsidRDefault="004C0333" w:rsidP="004C0333">
      <w:pPr>
        <w:pStyle w:val="NormalWeb"/>
        <w:widowControl w:val="0"/>
        <w:spacing w:before="0" w:beforeAutospacing="0" w:after="0" w:afterAutospacing="0"/>
        <w:rPr>
          <w:rFonts w:ascii="Arial" w:hAnsi="Arial" w:cs="Arial"/>
          <w:color w:val="000000" w:themeColor="text1"/>
          <w:sz w:val="22"/>
          <w:szCs w:val="22"/>
        </w:rPr>
      </w:pPr>
    </w:p>
    <w:p w14:paraId="264EE514" w14:textId="09E7B098" w:rsidR="004C0333" w:rsidRPr="005A448B" w:rsidRDefault="004C0333" w:rsidP="004C0333">
      <w:pPr>
        <w:widowControl w:val="0"/>
        <w:rPr>
          <w:rFonts w:ascii="Arial" w:hAnsi="Arial" w:cs="Arial"/>
          <w:sz w:val="22"/>
          <w:szCs w:val="22"/>
        </w:rPr>
      </w:pPr>
      <w:r w:rsidRPr="005A448B">
        <w:rPr>
          <w:rFonts w:ascii="Arial" w:hAnsi="Arial" w:cs="Arial"/>
          <w:sz w:val="22"/>
          <w:szCs w:val="22"/>
        </w:rPr>
        <w:t xml:space="preserve">As of 1 July 2023, the patient (or their nominated representative) may now submit a complaint either to </w:t>
      </w:r>
      <w:r w:rsidR="005D74ED">
        <w:rPr>
          <w:rFonts w:ascii="Arial" w:hAnsi="Arial" w:cs="Arial"/>
          <w:sz w:val="22"/>
          <w:szCs w:val="22"/>
        </w:rPr>
        <w:t xml:space="preserve">this organisation or to the </w:t>
      </w:r>
      <w:hyperlink r:id="rId26" w:history="1">
        <w:r w:rsidRPr="005A448B">
          <w:rPr>
            <w:rStyle w:val="Hyperlink"/>
            <w:rFonts w:ascii="Arial" w:hAnsi="Arial" w:cs="Arial"/>
            <w:sz w:val="22"/>
            <w:szCs w:val="22"/>
          </w:rPr>
          <w:t>ICB</w:t>
        </w:r>
      </w:hyperlink>
      <w:r w:rsidR="005D74ED">
        <w:rPr>
          <w:rStyle w:val="Hyperlink"/>
          <w:rFonts w:ascii="Arial" w:hAnsi="Arial" w:cs="Arial"/>
          <w:sz w:val="22"/>
          <w:szCs w:val="22"/>
        </w:rPr>
        <w:t>.</w:t>
      </w:r>
    </w:p>
    <w:p w14:paraId="3BB6F8B9" w14:textId="77777777" w:rsidR="004C0333" w:rsidRPr="005A448B" w:rsidRDefault="004C0333" w:rsidP="004C0333">
      <w:pPr>
        <w:widowControl w:val="0"/>
        <w:rPr>
          <w:rFonts w:ascii="Arial" w:hAnsi="Arial" w:cs="Arial"/>
          <w:sz w:val="22"/>
          <w:szCs w:val="22"/>
        </w:rPr>
      </w:pPr>
    </w:p>
    <w:p w14:paraId="75709D7B" w14:textId="7CA0F8EB" w:rsidR="004C0333" w:rsidRPr="005A448B" w:rsidRDefault="005D74ED" w:rsidP="004C0333">
      <w:pPr>
        <w:widowControl w:val="0"/>
        <w:rPr>
          <w:rFonts w:ascii="Arial" w:hAnsi="Arial" w:cs="Arial"/>
          <w:sz w:val="22"/>
          <w:szCs w:val="22"/>
        </w:rPr>
      </w:pPr>
      <w:r>
        <w:rPr>
          <w:rFonts w:ascii="Arial" w:hAnsi="Arial" w:cs="Arial"/>
          <w:sz w:val="22"/>
          <w:szCs w:val="22"/>
        </w:rPr>
        <w:t>S</w:t>
      </w:r>
      <w:r w:rsidR="004C0333" w:rsidRPr="005A448B">
        <w:rPr>
          <w:rFonts w:ascii="Arial" w:hAnsi="Arial" w:cs="Arial"/>
          <w:sz w:val="22"/>
          <w:szCs w:val="22"/>
        </w:rPr>
        <w:t>hould a complainant have an ongoing complaint that was submitted to NHS England prior to 1 July 2023, they will receive a letter explaining that their complaint will continue to be investigated by NHS England along with details of their case handler.</w:t>
      </w:r>
    </w:p>
    <w:p w14:paraId="7C567470" w14:textId="77777777" w:rsidR="004C0333" w:rsidRPr="005A448B" w:rsidRDefault="004C0333" w:rsidP="004C0333">
      <w:pPr>
        <w:widowControl w:val="0"/>
        <w:rPr>
          <w:rFonts w:ascii="Arial" w:hAnsi="Arial" w:cs="Arial"/>
          <w:sz w:val="22"/>
          <w:szCs w:val="22"/>
        </w:rPr>
      </w:pPr>
    </w:p>
    <w:p w14:paraId="1BBDD72A" w14:textId="77777777" w:rsidR="004C0333" w:rsidRPr="005A448B" w:rsidRDefault="004C0333" w:rsidP="004C0333">
      <w:pPr>
        <w:widowControl w:val="0"/>
        <w:rPr>
          <w:rFonts w:ascii="Arial" w:hAnsi="Arial" w:cs="Arial"/>
          <w:sz w:val="22"/>
          <w:szCs w:val="22"/>
        </w:rPr>
      </w:pPr>
      <w:r w:rsidRPr="005A448B">
        <w:rPr>
          <w:rFonts w:ascii="Arial" w:hAnsi="Arial" w:cs="Arial"/>
          <w:sz w:val="22"/>
          <w:szCs w:val="22"/>
        </w:rPr>
        <w:t xml:space="preserve">If NHS England receive a complaint on or after 1 July, the complainant will receive a letter advising that the ICB will be handling their complaint along with details of their </w:t>
      </w:r>
      <w:r w:rsidRPr="005A448B">
        <w:rPr>
          <w:rFonts w:ascii="Arial" w:hAnsi="Arial" w:cs="Arial"/>
          <w:sz w:val="22"/>
          <w:szCs w:val="22"/>
        </w:rPr>
        <w:lastRenderedPageBreak/>
        <w:t>case handler.</w:t>
      </w:r>
    </w:p>
    <w:p w14:paraId="5CF41E14" w14:textId="77777777" w:rsidR="004C0333" w:rsidRPr="005A448B" w:rsidRDefault="004C0333" w:rsidP="004C0333">
      <w:pPr>
        <w:widowControl w:val="0"/>
        <w:rPr>
          <w:rFonts w:ascii="Arial" w:hAnsi="Arial" w:cs="Arial"/>
          <w:sz w:val="22"/>
          <w:szCs w:val="22"/>
        </w:rPr>
      </w:pPr>
    </w:p>
    <w:p w14:paraId="6C85C9D1" w14:textId="24BB5347" w:rsidR="005D74ED" w:rsidRDefault="005D74ED" w:rsidP="005D74ED">
      <w:pPr>
        <w:widowControl w:val="0"/>
        <w:rPr>
          <w:rFonts w:ascii="Arial" w:hAnsi="Arial" w:cs="Arial"/>
          <w:sz w:val="22"/>
          <w:szCs w:val="22"/>
        </w:rPr>
      </w:pPr>
      <w:r>
        <w:rPr>
          <w:rFonts w:ascii="Arial" w:hAnsi="Arial" w:cs="Arial"/>
          <w:sz w:val="22"/>
          <w:szCs w:val="22"/>
        </w:rPr>
        <w:t xml:space="preserve">To make a complaint to Somerset ICB the complainant can contact them via: </w:t>
      </w:r>
    </w:p>
    <w:p w14:paraId="7E127264" w14:textId="77777777" w:rsidR="005D74ED" w:rsidRDefault="005D74ED" w:rsidP="005D74ED">
      <w:pPr>
        <w:widowControl w:val="0"/>
        <w:rPr>
          <w:rFonts w:ascii="Arial" w:hAnsi="Arial" w:cs="Arial"/>
          <w:sz w:val="22"/>
          <w:szCs w:val="22"/>
        </w:rPr>
      </w:pPr>
    </w:p>
    <w:p w14:paraId="6BA7DABB" w14:textId="639C4BBD" w:rsidR="005D74ED" w:rsidRPr="005D74ED" w:rsidRDefault="005D74ED" w:rsidP="005D74ED">
      <w:pPr>
        <w:widowControl w:val="0"/>
        <w:rPr>
          <w:rFonts w:ascii="Arial" w:hAnsi="Arial" w:cs="Arial"/>
          <w:sz w:val="22"/>
          <w:szCs w:val="22"/>
        </w:rPr>
      </w:pPr>
      <w:r w:rsidRPr="005D74ED">
        <w:rPr>
          <w:rFonts w:ascii="Arial" w:hAnsi="Arial" w:cs="Arial"/>
          <w:sz w:val="22"/>
          <w:szCs w:val="22"/>
        </w:rPr>
        <w:t>Telephone: 08000 851 067</w:t>
      </w:r>
    </w:p>
    <w:p w14:paraId="7A77E77E" w14:textId="77777777" w:rsidR="005D74ED" w:rsidRDefault="005D74ED" w:rsidP="005D74ED">
      <w:pPr>
        <w:widowControl w:val="0"/>
        <w:rPr>
          <w:rFonts w:ascii="Arial" w:hAnsi="Arial" w:cs="Arial"/>
          <w:sz w:val="22"/>
          <w:szCs w:val="22"/>
        </w:rPr>
      </w:pPr>
    </w:p>
    <w:p w14:paraId="254F2E6E" w14:textId="41768277" w:rsidR="005D74ED" w:rsidRPr="005D74ED" w:rsidRDefault="005D74ED" w:rsidP="005D74ED">
      <w:pPr>
        <w:widowControl w:val="0"/>
        <w:rPr>
          <w:rFonts w:ascii="Arial" w:hAnsi="Arial" w:cs="Arial"/>
          <w:sz w:val="22"/>
          <w:szCs w:val="22"/>
        </w:rPr>
      </w:pPr>
      <w:bookmarkStart w:id="44" w:name="_Hlk152594207"/>
      <w:r w:rsidRPr="005D74ED">
        <w:rPr>
          <w:rFonts w:ascii="Arial" w:hAnsi="Arial" w:cs="Arial"/>
          <w:sz w:val="22"/>
          <w:szCs w:val="22"/>
        </w:rPr>
        <w:t>E-mail: somicb.pals@nhs.net</w:t>
      </w:r>
    </w:p>
    <w:p w14:paraId="69B50521" w14:textId="77777777" w:rsidR="005D74ED" w:rsidRPr="005D74ED" w:rsidRDefault="005D74ED" w:rsidP="005D74ED">
      <w:pPr>
        <w:widowControl w:val="0"/>
        <w:rPr>
          <w:rFonts w:ascii="Arial" w:hAnsi="Arial" w:cs="Arial"/>
          <w:sz w:val="22"/>
          <w:szCs w:val="22"/>
        </w:rPr>
      </w:pPr>
    </w:p>
    <w:p w14:paraId="6092B4A7" w14:textId="09174F4D" w:rsidR="005D74ED" w:rsidRPr="005D74ED" w:rsidRDefault="005D74ED" w:rsidP="005D74ED">
      <w:pPr>
        <w:widowControl w:val="0"/>
        <w:rPr>
          <w:rFonts w:ascii="Arial" w:hAnsi="Arial" w:cs="Arial"/>
          <w:sz w:val="22"/>
          <w:szCs w:val="22"/>
        </w:rPr>
      </w:pPr>
      <w:r>
        <w:rPr>
          <w:rFonts w:ascii="Arial" w:hAnsi="Arial" w:cs="Arial"/>
          <w:sz w:val="22"/>
          <w:szCs w:val="22"/>
        </w:rPr>
        <w:t>Or writing to</w:t>
      </w:r>
      <w:r w:rsidRPr="005D74ED">
        <w:rPr>
          <w:rFonts w:ascii="Arial" w:hAnsi="Arial" w:cs="Arial"/>
          <w:sz w:val="22"/>
          <w:szCs w:val="22"/>
        </w:rPr>
        <w:t xml:space="preserve">: </w:t>
      </w:r>
    </w:p>
    <w:p w14:paraId="7729598F" w14:textId="77777777" w:rsidR="005D74ED" w:rsidRPr="005D74ED" w:rsidRDefault="005D74ED" w:rsidP="005D74ED">
      <w:pPr>
        <w:widowControl w:val="0"/>
        <w:rPr>
          <w:rFonts w:ascii="Arial" w:hAnsi="Arial" w:cs="Arial"/>
          <w:sz w:val="22"/>
          <w:szCs w:val="22"/>
        </w:rPr>
      </w:pPr>
    </w:p>
    <w:p w14:paraId="085DBC90" w14:textId="77777777" w:rsidR="005D74ED" w:rsidRPr="005D74ED" w:rsidRDefault="005D74ED" w:rsidP="005D74ED">
      <w:pPr>
        <w:widowControl w:val="0"/>
        <w:rPr>
          <w:rFonts w:ascii="Arial" w:hAnsi="Arial" w:cs="Arial"/>
          <w:sz w:val="22"/>
          <w:szCs w:val="22"/>
        </w:rPr>
      </w:pPr>
      <w:r w:rsidRPr="005D74ED">
        <w:rPr>
          <w:rFonts w:ascii="Arial" w:hAnsi="Arial" w:cs="Arial"/>
          <w:sz w:val="22"/>
          <w:szCs w:val="22"/>
        </w:rPr>
        <w:t>FREEPOST RRKL-XKSC-ACSG</w:t>
      </w:r>
    </w:p>
    <w:p w14:paraId="0F178C4C" w14:textId="77777777" w:rsidR="005D74ED" w:rsidRPr="005D74ED" w:rsidRDefault="005D74ED" w:rsidP="005D74ED">
      <w:pPr>
        <w:widowControl w:val="0"/>
        <w:rPr>
          <w:rFonts w:ascii="Arial" w:hAnsi="Arial" w:cs="Arial"/>
          <w:sz w:val="22"/>
          <w:szCs w:val="22"/>
        </w:rPr>
      </w:pPr>
      <w:r w:rsidRPr="005D74ED">
        <w:rPr>
          <w:rFonts w:ascii="Arial" w:hAnsi="Arial" w:cs="Arial"/>
          <w:sz w:val="22"/>
          <w:szCs w:val="22"/>
        </w:rPr>
        <w:t>PALS</w:t>
      </w:r>
    </w:p>
    <w:p w14:paraId="156E0AFD" w14:textId="77777777" w:rsidR="005D74ED" w:rsidRPr="005D74ED" w:rsidRDefault="005D74ED" w:rsidP="005D74ED">
      <w:pPr>
        <w:widowControl w:val="0"/>
        <w:rPr>
          <w:rFonts w:ascii="Arial" w:hAnsi="Arial" w:cs="Arial"/>
          <w:sz w:val="22"/>
          <w:szCs w:val="22"/>
        </w:rPr>
      </w:pPr>
      <w:r w:rsidRPr="005D74ED">
        <w:rPr>
          <w:rFonts w:ascii="Arial" w:hAnsi="Arial" w:cs="Arial"/>
          <w:sz w:val="22"/>
          <w:szCs w:val="22"/>
        </w:rPr>
        <w:t>NHS Somerset</w:t>
      </w:r>
    </w:p>
    <w:p w14:paraId="39A85B69" w14:textId="77777777" w:rsidR="005D74ED" w:rsidRPr="005D74ED" w:rsidRDefault="005D74ED" w:rsidP="005D74ED">
      <w:pPr>
        <w:widowControl w:val="0"/>
        <w:rPr>
          <w:rFonts w:ascii="Arial" w:hAnsi="Arial" w:cs="Arial"/>
          <w:sz w:val="22"/>
          <w:szCs w:val="22"/>
        </w:rPr>
      </w:pPr>
      <w:r w:rsidRPr="005D74ED">
        <w:rPr>
          <w:rFonts w:ascii="Arial" w:hAnsi="Arial" w:cs="Arial"/>
          <w:sz w:val="22"/>
          <w:szCs w:val="22"/>
        </w:rPr>
        <w:t>Yeovil</w:t>
      </w:r>
    </w:p>
    <w:p w14:paraId="1C32CB78" w14:textId="0AC79A46" w:rsidR="004C0333" w:rsidRPr="005A448B" w:rsidRDefault="005D74ED" w:rsidP="005D74ED">
      <w:pPr>
        <w:widowControl w:val="0"/>
        <w:rPr>
          <w:rFonts w:ascii="Arial" w:hAnsi="Arial" w:cs="Arial"/>
          <w:sz w:val="22"/>
          <w:szCs w:val="22"/>
        </w:rPr>
      </w:pPr>
      <w:r w:rsidRPr="005D74ED">
        <w:rPr>
          <w:rFonts w:ascii="Arial" w:hAnsi="Arial" w:cs="Arial"/>
          <w:sz w:val="22"/>
          <w:szCs w:val="22"/>
        </w:rPr>
        <w:t>BA22 8HR</w:t>
      </w:r>
    </w:p>
    <w:bookmarkEnd w:id="44"/>
    <w:p w14:paraId="63B48B24" w14:textId="77777777" w:rsidR="004C0333" w:rsidRPr="005A448B" w:rsidRDefault="004C0333" w:rsidP="004C0333">
      <w:pPr>
        <w:widowControl w:val="0"/>
        <w:rPr>
          <w:rFonts w:ascii="Arial" w:hAnsi="Arial" w:cs="Arial"/>
          <w:sz w:val="22"/>
          <w:szCs w:val="22"/>
        </w:rPr>
      </w:pPr>
    </w:p>
    <w:p w14:paraId="204AC809" w14:textId="77777777" w:rsidR="004C0333" w:rsidRPr="005A448B" w:rsidRDefault="004C0333" w:rsidP="004C0333">
      <w:pPr>
        <w:pStyle w:val="NormalWeb"/>
        <w:widowControl w:val="0"/>
        <w:spacing w:before="0" w:beforeAutospacing="0" w:after="0" w:afterAutospacing="0"/>
        <w:rPr>
          <w:rFonts w:ascii="Arial" w:hAnsi="Arial" w:cs="Arial"/>
          <w:color w:val="000000" w:themeColor="text1"/>
          <w:sz w:val="22"/>
          <w:szCs w:val="22"/>
        </w:rPr>
      </w:pPr>
      <w:r w:rsidRPr="005A448B">
        <w:rPr>
          <w:rFonts w:ascii="Arial" w:hAnsi="Arial" w:cs="Arial"/>
          <w:sz w:val="22"/>
          <w:szCs w:val="22"/>
        </w:rPr>
        <w:t>As complaints also come directly to this organisation, we have adopted a patient-focused approach to complaint handling</w:t>
      </w:r>
      <w:r>
        <w:rPr>
          <w:rFonts w:ascii="Arial" w:hAnsi="Arial" w:cs="Arial"/>
          <w:sz w:val="22"/>
          <w:szCs w:val="22"/>
        </w:rPr>
        <w:t>.</w:t>
      </w:r>
      <w:r w:rsidRPr="005A448B">
        <w:rPr>
          <w:rFonts w:ascii="Arial" w:hAnsi="Arial" w:cs="Arial"/>
          <w:sz w:val="22"/>
          <w:szCs w:val="22"/>
        </w:rPr>
        <w:t xml:space="preserve"> </w:t>
      </w:r>
    </w:p>
    <w:p w14:paraId="6FE8C095" w14:textId="77777777" w:rsidR="004C0333" w:rsidRPr="005A448B" w:rsidRDefault="004C0333" w:rsidP="004C0333">
      <w:pPr>
        <w:pStyle w:val="NormalWeb"/>
        <w:widowControl w:val="0"/>
        <w:spacing w:before="0" w:beforeAutospacing="0" w:after="0" w:afterAutospacing="0"/>
        <w:rPr>
          <w:rFonts w:ascii="Arial" w:hAnsi="Arial" w:cs="Arial"/>
          <w:color w:val="000000" w:themeColor="text1"/>
          <w:sz w:val="22"/>
          <w:szCs w:val="22"/>
        </w:rPr>
      </w:pPr>
    </w:p>
    <w:p w14:paraId="4F3100A0" w14:textId="77777777" w:rsidR="004C0333" w:rsidRPr="005A448B" w:rsidRDefault="004C0333" w:rsidP="004C0333">
      <w:pPr>
        <w:widowControl w:val="0"/>
        <w:shd w:val="clear" w:color="auto" w:fill="FFFFFF"/>
        <w:rPr>
          <w:rFonts w:ascii="Arial" w:hAnsi="Arial" w:cs="Arial"/>
          <w:bCs/>
          <w:color w:val="000000"/>
          <w:sz w:val="22"/>
          <w:szCs w:val="22"/>
        </w:rPr>
      </w:pPr>
      <w:r w:rsidRPr="005A448B">
        <w:rPr>
          <w:rFonts w:ascii="Arial" w:hAnsi="Arial" w:cs="Arial"/>
          <w:bCs/>
          <w:color w:val="000000"/>
          <w:sz w:val="22"/>
          <w:szCs w:val="20"/>
          <w:shd w:val="clear" w:color="auto" w:fill="FFFFFF"/>
        </w:rPr>
        <w:t>Complaints are not escalated</w:t>
      </w:r>
      <w:r w:rsidRPr="005A448B">
        <w:rPr>
          <w:rFonts w:ascii="Arial" w:hAnsi="Arial" w:cs="Arial"/>
          <w:bCs/>
          <w:szCs w:val="22"/>
        </w:rPr>
        <w:t xml:space="preserve"> </w:t>
      </w:r>
      <w:r w:rsidRPr="005A448B">
        <w:rPr>
          <w:rFonts w:ascii="Arial" w:hAnsi="Arial" w:cs="Arial"/>
          <w:bCs/>
          <w:color w:val="000000"/>
          <w:sz w:val="22"/>
          <w:szCs w:val="22"/>
        </w:rPr>
        <w:t xml:space="preserve">to an ICB following the organisation’s response. A Stage 1 complaint is made to </w:t>
      </w:r>
      <w:r w:rsidRPr="005A448B">
        <w:rPr>
          <w:rFonts w:ascii="Arial" w:hAnsi="Arial" w:cs="Arial"/>
          <w:bCs/>
          <w:color w:val="000000"/>
          <w:sz w:val="22"/>
          <w:szCs w:val="22"/>
          <w:u w:val="single"/>
        </w:rPr>
        <w:t>either</w:t>
      </w:r>
      <w:r w:rsidRPr="005A448B">
        <w:rPr>
          <w:rFonts w:ascii="Arial" w:hAnsi="Arial" w:cs="Arial"/>
          <w:bCs/>
          <w:color w:val="000000"/>
          <w:sz w:val="22"/>
          <w:szCs w:val="22"/>
        </w:rPr>
        <w:t xml:space="preserve"> the organisation </w:t>
      </w:r>
      <w:r w:rsidRPr="005A448B">
        <w:rPr>
          <w:rFonts w:ascii="Arial" w:hAnsi="Arial" w:cs="Arial"/>
          <w:bCs/>
          <w:color w:val="000000"/>
          <w:sz w:val="22"/>
          <w:szCs w:val="22"/>
          <w:u w:val="single"/>
        </w:rPr>
        <w:t>or</w:t>
      </w:r>
      <w:r w:rsidRPr="005A448B">
        <w:rPr>
          <w:rFonts w:ascii="Arial" w:hAnsi="Arial" w:cs="Arial"/>
          <w:bCs/>
          <w:color w:val="000000"/>
          <w:sz w:val="22"/>
          <w:szCs w:val="22"/>
        </w:rPr>
        <w:t xml:space="preserve"> to the ICB. </w:t>
      </w:r>
    </w:p>
    <w:p w14:paraId="25F1D491" w14:textId="77777777" w:rsidR="004C0333" w:rsidRPr="005A448B" w:rsidRDefault="004C0333" w:rsidP="004C0333">
      <w:pPr>
        <w:widowControl w:val="0"/>
        <w:shd w:val="clear" w:color="auto" w:fill="FFFFFF"/>
        <w:rPr>
          <w:rFonts w:ascii="Arial" w:hAnsi="Arial" w:cs="Arial"/>
          <w:bCs/>
          <w:color w:val="000000"/>
          <w:sz w:val="22"/>
          <w:szCs w:val="22"/>
        </w:rPr>
      </w:pPr>
    </w:p>
    <w:p w14:paraId="49747B5E" w14:textId="77777777" w:rsidR="004C0333" w:rsidRPr="005A448B" w:rsidRDefault="004C0333" w:rsidP="004C0333">
      <w:pPr>
        <w:widowControl w:val="0"/>
        <w:shd w:val="clear" w:color="auto" w:fill="FFFFFF"/>
        <w:rPr>
          <w:rFonts w:ascii="Arial" w:hAnsi="Arial" w:cs="Arial"/>
          <w:color w:val="000000"/>
          <w:sz w:val="22"/>
          <w:szCs w:val="22"/>
        </w:rPr>
      </w:pPr>
      <w:r w:rsidRPr="005A448B">
        <w:rPr>
          <w:rFonts w:ascii="Arial" w:hAnsi="Arial" w:cs="Arial"/>
          <w:bCs/>
          <w:color w:val="000000"/>
          <w:sz w:val="22"/>
          <w:szCs w:val="22"/>
        </w:rPr>
        <w:t>If dissatisfied with the response from either ICB or the organisation, then the complainant may wish to escalate their complaint to the PHSO.</w:t>
      </w:r>
      <w:r w:rsidRPr="005A448B">
        <w:rPr>
          <w:rFonts w:ascii="Arial" w:hAnsi="Arial" w:cs="Arial"/>
          <w:color w:val="000000"/>
          <w:sz w:val="22"/>
          <w:szCs w:val="22"/>
        </w:rPr>
        <w:t xml:space="preserve"> This process is as detailed within the </w:t>
      </w:r>
      <w:hyperlink r:id="rId27" w:history="1">
        <w:r w:rsidRPr="005A448B">
          <w:rPr>
            <w:rStyle w:val="Hyperlink"/>
            <w:rFonts w:ascii="Arial" w:hAnsi="Arial" w:cs="Arial"/>
            <w:sz w:val="22"/>
            <w:szCs w:val="22"/>
          </w:rPr>
          <w:t>Local Authority Social Services and National Health Service Complaints (England) Regulations (2009)</w:t>
        </w:r>
      </w:hyperlink>
      <w:r w:rsidRPr="005A448B">
        <w:rPr>
          <w:rFonts w:ascii="Arial" w:hAnsi="Arial" w:cs="Arial"/>
          <w:color w:val="000000"/>
          <w:sz w:val="22"/>
          <w:szCs w:val="22"/>
        </w:rPr>
        <w:t xml:space="preserve"> where it states that there should be two stages of dealing with complaints.</w:t>
      </w:r>
    </w:p>
    <w:p w14:paraId="14ADA3F0" w14:textId="77777777" w:rsidR="004C0333" w:rsidRPr="005A448B" w:rsidRDefault="004C0333" w:rsidP="004C0333">
      <w:pPr>
        <w:pStyle w:val="NormalWeb"/>
        <w:widowControl w:val="0"/>
        <w:spacing w:before="0" w:beforeAutospacing="0" w:after="0" w:afterAutospacing="0"/>
        <w:rPr>
          <w:rFonts w:ascii="Arial" w:hAnsi="Arial" w:cs="Arial"/>
          <w:color w:val="000000" w:themeColor="text1"/>
          <w:sz w:val="22"/>
          <w:szCs w:val="22"/>
        </w:rPr>
      </w:pPr>
    </w:p>
    <w:p w14:paraId="6476D90B" w14:textId="77777777" w:rsidR="004C0333" w:rsidRPr="005A448B" w:rsidRDefault="004C0333" w:rsidP="004C0333">
      <w:pPr>
        <w:pStyle w:val="NormalWeb"/>
        <w:widowControl w:val="0"/>
        <w:spacing w:before="0" w:beforeAutospacing="0" w:after="0" w:afterAutospacing="0"/>
        <w:rPr>
          <w:rFonts w:ascii="Arial" w:hAnsi="Arial" w:cs="Arial"/>
          <w:color w:val="000000" w:themeColor="text1"/>
          <w:sz w:val="22"/>
          <w:szCs w:val="22"/>
        </w:rPr>
      </w:pPr>
      <w:r w:rsidRPr="005A448B">
        <w:rPr>
          <w:rFonts w:ascii="Arial" w:hAnsi="Arial" w:cs="Arial"/>
          <w:color w:val="000000" w:themeColor="text1"/>
          <w:sz w:val="22"/>
          <w:szCs w:val="22"/>
        </w:rPr>
        <w:t>See below image that further explains the route of any complaint:</w:t>
      </w:r>
    </w:p>
    <w:p w14:paraId="3E71774D" w14:textId="77777777" w:rsidR="004C0333" w:rsidRPr="005A448B" w:rsidRDefault="004C0333" w:rsidP="004C0333">
      <w:pPr>
        <w:pStyle w:val="NormalWeb"/>
        <w:widowControl w:val="0"/>
        <w:spacing w:before="0" w:beforeAutospacing="0" w:after="0" w:afterAutospacing="0"/>
        <w:rPr>
          <w:rFonts w:ascii="Arial" w:hAnsi="Arial" w:cs="Arial"/>
          <w:sz w:val="22"/>
          <w:szCs w:val="22"/>
        </w:rPr>
      </w:pPr>
      <w:r w:rsidRPr="00D34CA2">
        <w:rPr>
          <w:rFonts w:ascii="Arial" w:hAnsi="Arial" w:cs="Arial"/>
          <w:b/>
          <w:noProof/>
          <w:sz w:val="22"/>
          <w:szCs w:val="22"/>
        </w:rPr>
        <w:drawing>
          <wp:anchor distT="0" distB="0" distL="114300" distR="114300" simplePos="0" relativeHeight="251659264" behindDoc="0" locked="0" layoutInCell="1" allowOverlap="1" wp14:anchorId="1E158DC9" wp14:editId="3BED2D4A">
            <wp:simplePos x="0" y="0"/>
            <wp:positionH relativeFrom="column">
              <wp:posOffset>-13970</wp:posOffset>
            </wp:positionH>
            <wp:positionV relativeFrom="paragraph">
              <wp:posOffset>38735</wp:posOffset>
            </wp:positionV>
            <wp:extent cx="2777490" cy="2165985"/>
            <wp:effectExtent l="38100" t="0" r="22860" b="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margin">
              <wp14:pctWidth>0</wp14:pctWidth>
            </wp14:sizeRelH>
            <wp14:sizeRelV relativeFrom="margin">
              <wp14:pctHeight>0</wp14:pctHeight>
            </wp14:sizeRelV>
          </wp:anchor>
        </w:drawing>
      </w:r>
    </w:p>
    <w:p w14:paraId="21FAABED" w14:textId="77777777" w:rsidR="004C0333" w:rsidRPr="005A448B" w:rsidRDefault="004C0333" w:rsidP="004C0333">
      <w:pPr>
        <w:pStyle w:val="NormalWeb"/>
        <w:widowControl w:val="0"/>
        <w:spacing w:before="0" w:beforeAutospacing="0" w:after="0" w:afterAutospacing="0"/>
        <w:rPr>
          <w:rFonts w:ascii="Arial" w:hAnsi="Arial" w:cs="Arial"/>
          <w:b/>
          <w:sz w:val="22"/>
          <w:szCs w:val="22"/>
        </w:rPr>
      </w:pPr>
      <w:r w:rsidRPr="005A448B">
        <w:rPr>
          <w:rFonts w:ascii="Arial" w:hAnsi="Arial" w:cs="Arial"/>
          <w:b/>
          <w:sz w:val="22"/>
          <w:szCs w:val="22"/>
        </w:rPr>
        <w:t>Stage 1</w:t>
      </w:r>
    </w:p>
    <w:p w14:paraId="28A26C9B" w14:textId="77777777" w:rsidR="004C0333" w:rsidRPr="005A448B" w:rsidRDefault="004C0333" w:rsidP="004C0333">
      <w:pPr>
        <w:pStyle w:val="NormalWeb"/>
        <w:widowControl w:val="0"/>
        <w:spacing w:before="0" w:beforeAutospacing="0" w:after="0" w:afterAutospacing="0"/>
        <w:rPr>
          <w:rFonts w:ascii="Arial" w:hAnsi="Arial" w:cs="Arial"/>
          <w:b/>
          <w:sz w:val="22"/>
          <w:szCs w:val="22"/>
        </w:rPr>
      </w:pPr>
    </w:p>
    <w:p w14:paraId="7A2D310D" w14:textId="1C171CBC" w:rsidR="004C0333" w:rsidRPr="005A448B" w:rsidRDefault="004C0333" w:rsidP="004C0333">
      <w:pPr>
        <w:pStyle w:val="NormalWeb"/>
        <w:widowControl w:val="0"/>
        <w:tabs>
          <w:tab w:val="left" w:pos="5529"/>
        </w:tabs>
        <w:spacing w:before="0" w:beforeAutospacing="0" w:after="0" w:afterAutospacing="0"/>
        <w:rPr>
          <w:rFonts w:ascii="Arial" w:hAnsi="Arial" w:cs="Arial"/>
          <w:sz w:val="22"/>
          <w:szCs w:val="22"/>
        </w:rPr>
      </w:pPr>
      <w:r w:rsidRPr="005A448B">
        <w:rPr>
          <w:rFonts w:ascii="Arial" w:hAnsi="Arial" w:cs="Arial"/>
          <w:sz w:val="22"/>
          <w:szCs w:val="22"/>
        </w:rPr>
        <w:t xml:space="preserve">The complainant may make a complaint to either the organisation or to </w:t>
      </w:r>
      <w:r w:rsidR="005D74ED">
        <w:rPr>
          <w:rFonts w:ascii="Arial" w:hAnsi="Arial" w:cs="Arial"/>
          <w:sz w:val="22"/>
          <w:szCs w:val="22"/>
        </w:rPr>
        <w:t>Somerset ICB</w:t>
      </w:r>
      <w:r w:rsidRPr="005A448B">
        <w:rPr>
          <w:rFonts w:ascii="Arial" w:hAnsi="Arial" w:cs="Arial"/>
          <w:sz w:val="22"/>
          <w:szCs w:val="22"/>
        </w:rPr>
        <w:t>. This is classed as a local resolution</w:t>
      </w:r>
    </w:p>
    <w:p w14:paraId="32BFA926" w14:textId="77777777" w:rsidR="004C0333" w:rsidRPr="005A448B" w:rsidRDefault="004C0333" w:rsidP="004C0333">
      <w:pPr>
        <w:pStyle w:val="NormalWeb"/>
        <w:widowControl w:val="0"/>
        <w:tabs>
          <w:tab w:val="left" w:pos="5529"/>
        </w:tabs>
        <w:spacing w:before="0" w:beforeAutospacing="0" w:after="0" w:afterAutospacing="0"/>
        <w:rPr>
          <w:rFonts w:ascii="Arial" w:hAnsi="Arial" w:cs="Arial"/>
          <w:sz w:val="22"/>
          <w:szCs w:val="22"/>
        </w:rPr>
      </w:pPr>
    </w:p>
    <w:p w14:paraId="7DC8E028" w14:textId="77777777" w:rsidR="004C0333" w:rsidRPr="005A448B" w:rsidRDefault="004C0333" w:rsidP="004C0333">
      <w:pPr>
        <w:pStyle w:val="NormalWeb"/>
        <w:widowControl w:val="0"/>
        <w:tabs>
          <w:tab w:val="left" w:pos="5387"/>
        </w:tabs>
        <w:spacing w:before="0" w:beforeAutospacing="0" w:after="0" w:afterAutospacing="0"/>
        <w:rPr>
          <w:rFonts w:ascii="Arial" w:hAnsi="Arial" w:cs="Arial"/>
          <w:b/>
          <w:sz w:val="22"/>
          <w:szCs w:val="22"/>
        </w:rPr>
      </w:pPr>
      <w:r w:rsidRPr="005A448B">
        <w:rPr>
          <w:rFonts w:ascii="Arial" w:hAnsi="Arial" w:cs="Arial"/>
          <w:b/>
          <w:sz w:val="22"/>
          <w:szCs w:val="22"/>
        </w:rPr>
        <w:t>Stage 2</w:t>
      </w:r>
    </w:p>
    <w:p w14:paraId="1E4C5811" w14:textId="77777777" w:rsidR="004C0333" w:rsidRPr="005A448B" w:rsidRDefault="004C0333" w:rsidP="004C0333">
      <w:pPr>
        <w:pStyle w:val="NormalWeb"/>
        <w:widowControl w:val="0"/>
        <w:tabs>
          <w:tab w:val="left" w:pos="5387"/>
        </w:tabs>
        <w:spacing w:before="0" w:beforeAutospacing="0" w:after="0" w:afterAutospacing="0"/>
        <w:rPr>
          <w:rFonts w:ascii="Arial" w:hAnsi="Arial" w:cs="Arial"/>
          <w:b/>
          <w:sz w:val="22"/>
          <w:szCs w:val="22"/>
        </w:rPr>
      </w:pPr>
    </w:p>
    <w:p w14:paraId="71DB4FA0" w14:textId="77777777" w:rsidR="004C0333" w:rsidRPr="005A448B" w:rsidRDefault="004C0333" w:rsidP="004C0333">
      <w:pPr>
        <w:pStyle w:val="NormalWeb"/>
        <w:widowControl w:val="0"/>
        <w:tabs>
          <w:tab w:val="left" w:pos="5387"/>
        </w:tabs>
        <w:spacing w:before="0" w:beforeAutospacing="0" w:after="0" w:afterAutospacing="0"/>
        <w:rPr>
          <w:rFonts w:ascii="Arial" w:hAnsi="Arial" w:cs="Arial"/>
          <w:sz w:val="22"/>
          <w:szCs w:val="22"/>
        </w:rPr>
      </w:pPr>
      <w:r w:rsidRPr="005A448B">
        <w:rPr>
          <w:rFonts w:ascii="Arial" w:hAnsi="Arial" w:cs="Arial"/>
          <w:sz w:val="22"/>
          <w:szCs w:val="22"/>
        </w:rPr>
        <w:t>If dissatisfied with the initial Stage 1 response, the complainant may then escalate this to the PHSO</w:t>
      </w:r>
    </w:p>
    <w:p w14:paraId="058AA9F6" w14:textId="77777777" w:rsidR="004C0333" w:rsidRPr="005A448B" w:rsidRDefault="004C0333" w:rsidP="004C0333">
      <w:pPr>
        <w:pStyle w:val="NormalWeb"/>
        <w:widowControl w:val="0"/>
        <w:spacing w:before="0" w:beforeAutospacing="0" w:after="0" w:afterAutospacing="0"/>
        <w:rPr>
          <w:rFonts w:ascii="Arial" w:hAnsi="Arial" w:cs="Arial"/>
          <w:color w:val="000000" w:themeColor="text1"/>
          <w:sz w:val="22"/>
          <w:szCs w:val="22"/>
        </w:rPr>
      </w:pPr>
    </w:p>
    <w:p w14:paraId="33A6E728" w14:textId="77777777" w:rsidR="004C0333" w:rsidRPr="005A448B" w:rsidRDefault="004C0333" w:rsidP="004C0333">
      <w:pPr>
        <w:pStyle w:val="NormalWeb"/>
        <w:widowControl w:val="0"/>
        <w:spacing w:before="0" w:beforeAutospacing="0" w:after="0" w:afterAutospacing="0"/>
        <w:rPr>
          <w:rFonts w:ascii="Arial" w:hAnsi="Arial" w:cs="Arial"/>
          <w:color w:val="000000" w:themeColor="text1"/>
          <w:sz w:val="22"/>
          <w:szCs w:val="22"/>
        </w:rPr>
      </w:pPr>
      <w:r w:rsidRPr="005A448B">
        <w:rPr>
          <w:rFonts w:ascii="Arial" w:hAnsi="Arial" w:cs="Arial"/>
          <w:color w:val="000000" w:themeColor="text1"/>
          <w:sz w:val="22"/>
          <w:szCs w:val="22"/>
        </w:rPr>
        <w:t xml:space="preserve">It should be noted that </w:t>
      </w:r>
      <w:r>
        <w:rPr>
          <w:rFonts w:ascii="Arial" w:hAnsi="Arial" w:cs="Arial"/>
          <w:color w:val="000000" w:themeColor="text1"/>
          <w:sz w:val="22"/>
          <w:szCs w:val="22"/>
        </w:rPr>
        <w:t>n</w:t>
      </w:r>
      <w:r w:rsidRPr="005A448B">
        <w:rPr>
          <w:rFonts w:ascii="Arial" w:hAnsi="Arial" w:cs="Arial"/>
          <w:color w:val="000000" w:themeColor="text1"/>
          <w:sz w:val="22"/>
          <w:szCs w:val="22"/>
        </w:rPr>
        <w:t xml:space="preserve">either </w:t>
      </w:r>
      <w:r>
        <w:rPr>
          <w:rFonts w:ascii="Arial" w:hAnsi="Arial" w:cs="Arial"/>
          <w:color w:val="000000" w:themeColor="text1"/>
          <w:sz w:val="22"/>
          <w:szCs w:val="22"/>
        </w:rPr>
        <w:t xml:space="preserve">the </w:t>
      </w:r>
      <w:r w:rsidRPr="005A448B">
        <w:rPr>
          <w:rFonts w:ascii="Arial" w:hAnsi="Arial" w:cs="Arial"/>
          <w:color w:val="000000" w:themeColor="text1"/>
          <w:sz w:val="22"/>
          <w:szCs w:val="22"/>
        </w:rPr>
        <w:t xml:space="preserve">organisation </w:t>
      </w:r>
      <w:r>
        <w:rPr>
          <w:rFonts w:ascii="Arial" w:hAnsi="Arial" w:cs="Arial"/>
          <w:color w:val="000000" w:themeColor="text1"/>
          <w:sz w:val="22"/>
          <w:szCs w:val="22"/>
        </w:rPr>
        <w:t>n</w:t>
      </w:r>
      <w:r w:rsidRPr="005A448B">
        <w:rPr>
          <w:rFonts w:ascii="Arial" w:hAnsi="Arial" w:cs="Arial"/>
          <w:color w:val="000000" w:themeColor="text1"/>
          <w:sz w:val="22"/>
          <w:szCs w:val="22"/>
        </w:rPr>
        <w:t xml:space="preserve">or </w:t>
      </w:r>
      <w:r>
        <w:rPr>
          <w:rFonts w:ascii="Arial" w:hAnsi="Arial" w:cs="Arial"/>
          <w:color w:val="000000" w:themeColor="text1"/>
          <w:sz w:val="22"/>
          <w:szCs w:val="22"/>
        </w:rPr>
        <w:t xml:space="preserve">the </w:t>
      </w:r>
      <w:r w:rsidRPr="005A448B">
        <w:rPr>
          <w:rFonts w:ascii="Arial" w:hAnsi="Arial" w:cs="Arial"/>
          <w:color w:val="000000" w:themeColor="text1"/>
          <w:sz w:val="22"/>
          <w:szCs w:val="22"/>
        </w:rPr>
        <w:t xml:space="preserve">ICB will investigate any complaint should this have been responded to by the other. </w:t>
      </w:r>
    </w:p>
    <w:p w14:paraId="24FECA7E" w14:textId="77777777" w:rsidR="004C0333" w:rsidRPr="005A448B" w:rsidRDefault="004C0333" w:rsidP="004C0333">
      <w:pPr>
        <w:pStyle w:val="NormalWeb"/>
        <w:widowControl w:val="0"/>
        <w:spacing w:before="0" w:beforeAutospacing="0" w:after="0" w:afterAutospacing="0"/>
        <w:rPr>
          <w:rFonts w:ascii="Arial" w:hAnsi="Arial" w:cs="Arial"/>
          <w:color w:val="000000" w:themeColor="text1"/>
          <w:sz w:val="22"/>
          <w:szCs w:val="22"/>
        </w:rPr>
      </w:pPr>
    </w:p>
    <w:p w14:paraId="5DAAF8E5" w14:textId="77777777" w:rsidR="004C0333" w:rsidRPr="005A448B" w:rsidRDefault="004C0333" w:rsidP="004C0333">
      <w:pPr>
        <w:pStyle w:val="NormalWeb"/>
        <w:widowControl w:val="0"/>
        <w:spacing w:before="0" w:beforeAutospacing="0" w:after="0" w:afterAutospacing="0"/>
        <w:rPr>
          <w:rFonts w:ascii="Arial" w:hAnsi="Arial" w:cs="Arial"/>
          <w:sz w:val="22"/>
          <w:szCs w:val="22"/>
        </w:rPr>
      </w:pPr>
      <w:r w:rsidRPr="005A448B">
        <w:rPr>
          <w:rFonts w:ascii="Arial" w:hAnsi="Arial" w:cs="Arial"/>
          <w:sz w:val="22"/>
          <w:szCs w:val="22"/>
        </w:rPr>
        <w:t xml:space="preserve">The complainant should be provided with a copy of the complaints leaflet at </w:t>
      </w:r>
      <w:hyperlink w:anchor="_Annex_E_–" w:history="1">
        <w:r w:rsidRPr="005A448B">
          <w:rPr>
            <w:rStyle w:val="Hyperlink"/>
            <w:rFonts w:ascii="Arial" w:hAnsi="Arial" w:cs="Arial"/>
            <w:sz w:val="22"/>
            <w:szCs w:val="22"/>
          </w:rPr>
          <w:t>Annex D</w:t>
        </w:r>
      </w:hyperlink>
      <w:r w:rsidRPr="005A448B">
        <w:rPr>
          <w:rFonts w:ascii="Arial" w:hAnsi="Arial" w:cs="Arial"/>
          <w:sz w:val="22"/>
          <w:szCs w:val="22"/>
        </w:rPr>
        <w:t xml:space="preserve"> detailing the complaints process and they should be advised of the two-stage process.</w:t>
      </w:r>
    </w:p>
    <w:p w14:paraId="031B6115" w14:textId="77777777" w:rsidR="004C0333" w:rsidRDefault="004C0333" w:rsidP="004C0333">
      <w:pPr>
        <w:pStyle w:val="NormalWeb"/>
        <w:widowControl w:val="0"/>
        <w:spacing w:before="0" w:beforeAutospacing="0" w:after="0" w:afterAutospacing="0"/>
        <w:rPr>
          <w:rFonts w:ascii="Arial" w:hAnsi="Arial" w:cs="Arial"/>
          <w:color w:val="000000" w:themeColor="text1"/>
          <w:sz w:val="22"/>
          <w:szCs w:val="22"/>
        </w:rPr>
      </w:pPr>
    </w:p>
    <w:p w14:paraId="0EA61D4F" w14:textId="77777777" w:rsidR="005D74ED" w:rsidRDefault="005D74ED" w:rsidP="004C0333">
      <w:pPr>
        <w:pStyle w:val="NormalWeb"/>
        <w:widowControl w:val="0"/>
        <w:spacing w:before="0" w:beforeAutospacing="0" w:after="0" w:afterAutospacing="0"/>
        <w:rPr>
          <w:rFonts w:ascii="Arial" w:hAnsi="Arial" w:cs="Arial"/>
          <w:color w:val="000000" w:themeColor="text1"/>
          <w:sz w:val="22"/>
          <w:szCs w:val="22"/>
        </w:rPr>
      </w:pPr>
    </w:p>
    <w:p w14:paraId="5E43F789" w14:textId="77777777" w:rsidR="005D74ED" w:rsidRDefault="005D74ED" w:rsidP="004C0333">
      <w:pPr>
        <w:pStyle w:val="NormalWeb"/>
        <w:widowControl w:val="0"/>
        <w:spacing w:before="0" w:beforeAutospacing="0" w:after="0" w:afterAutospacing="0"/>
        <w:rPr>
          <w:rFonts w:ascii="Arial" w:hAnsi="Arial" w:cs="Arial"/>
          <w:color w:val="000000" w:themeColor="text1"/>
          <w:sz w:val="22"/>
          <w:szCs w:val="22"/>
        </w:rPr>
      </w:pPr>
    </w:p>
    <w:p w14:paraId="2552B60A" w14:textId="77777777" w:rsidR="005D74ED" w:rsidRPr="005A448B" w:rsidRDefault="005D74ED" w:rsidP="004C0333">
      <w:pPr>
        <w:pStyle w:val="NormalWeb"/>
        <w:widowControl w:val="0"/>
        <w:spacing w:before="0" w:beforeAutospacing="0" w:after="0" w:afterAutospacing="0"/>
        <w:rPr>
          <w:rFonts w:ascii="Arial" w:hAnsi="Arial" w:cs="Arial"/>
          <w:color w:val="000000" w:themeColor="text1"/>
          <w:sz w:val="22"/>
          <w:szCs w:val="22"/>
        </w:rPr>
      </w:pPr>
    </w:p>
    <w:p w14:paraId="4C6807B8" w14:textId="77777777" w:rsidR="004C0333" w:rsidRPr="005A448B" w:rsidRDefault="004C0333" w:rsidP="004C0333">
      <w:pPr>
        <w:pStyle w:val="Heading2"/>
        <w:keepNext w:val="0"/>
        <w:keepLines w:val="0"/>
        <w:widowControl w:val="0"/>
        <w:spacing w:line="240" w:lineRule="auto"/>
        <w:ind w:left="576"/>
        <w:rPr>
          <w:rFonts w:ascii="Arial" w:hAnsi="Arial" w:cs="Arial"/>
          <w:smallCaps w:val="0"/>
          <w:sz w:val="24"/>
          <w:szCs w:val="24"/>
          <w:lang w:val="en-GB"/>
        </w:rPr>
      </w:pPr>
      <w:bookmarkStart w:id="45" w:name="_Toc118807735"/>
      <w:bookmarkStart w:id="46" w:name="_Toc118809729"/>
      <w:bookmarkStart w:id="47" w:name="_Toc225347902"/>
      <w:bookmarkEnd w:id="45"/>
      <w:bookmarkEnd w:id="46"/>
      <w:r w:rsidRPr="005A448B">
        <w:rPr>
          <w:rFonts w:ascii="Arial" w:hAnsi="Arial" w:cs="Arial"/>
          <w:smallCaps w:val="0"/>
          <w:sz w:val="24"/>
          <w:szCs w:val="24"/>
          <w:lang w:val="en-GB"/>
        </w:rPr>
        <w:lastRenderedPageBreak/>
        <w:t>Timescale</w:t>
      </w:r>
      <w:bookmarkEnd w:id="47"/>
    </w:p>
    <w:p w14:paraId="4DFCF450" w14:textId="77777777" w:rsidR="004C0333" w:rsidRPr="005A448B" w:rsidRDefault="004C0333" w:rsidP="004C0333">
      <w:pPr>
        <w:pStyle w:val="NormalWeb"/>
        <w:widowControl w:val="0"/>
        <w:rPr>
          <w:rFonts w:ascii="Arial" w:hAnsi="Arial" w:cs="Arial"/>
          <w:color w:val="191919"/>
          <w:sz w:val="22"/>
          <w:szCs w:val="22"/>
        </w:rPr>
      </w:pPr>
      <w:r w:rsidRPr="005A448B">
        <w:rPr>
          <w:rFonts w:ascii="Arial" w:hAnsi="Arial" w:cs="Arial"/>
          <w:color w:val="191919"/>
          <w:sz w:val="22"/>
          <w:szCs w:val="22"/>
        </w:rPr>
        <w:t xml:space="preserve">The time constraint for bringing a complaint is 12 months from the occurrence giving rise to the complaint or 12 months from the time that the complainant becomes aware of the matter about which they wish to complain. </w:t>
      </w:r>
    </w:p>
    <w:p w14:paraId="7C358311" w14:textId="77777777" w:rsidR="004C0333" w:rsidRPr="005A448B" w:rsidRDefault="004C0333" w:rsidP="004C0333">
      <w:pPr>
        <w:pStyle w:val="NormalWeb"/>
        <w:widowControl w:val="0"/>
        <w:rPr>
          <w:rFonts w:ascii="Arial" w:hAnsi="Arial" w:cs="Arial"/>
          <w:color w:val="191919"/>
          <w:sz w:val="22"/>
          <w:szCs w:val="22"/>
        </w:rPr>
      </w:pPr>
      <w:r w:rsidRPr="005A448B">
        <w:rPr>
          <w:rFonts w:ascii="Arial" w:hAnsi="Arial" w:cs="Arial"/>
          <w:color w:val="191919"/>
          <w:sz w:val="22"/>
          <w:szCs w:val="22"/>
        </w:rPr>
        <w:t xml:space="preserve">If, however, there are good reasons for a complaint not being made within the timescale detailed above, consideration may be afforded to investigating the complaint if it is still feasible to investigate the complaint </w:t>
      </w:r>
      <w:r w:rsidRPr="005A448B">
        <w:rPr>
          <w:rFonts w:ascii="Arial" w:hAnsi="Arial" w:cs="Arial"/>
          <w:i/>
          <w:color w:val="191919"/>
          <w:sz w:val="22"/>
          <w:szCs w:val="22"/>
        </w:rPr>
        <w:t xml:space="preserve">effectively </w:t>
      </w:r>
      <w:r w:rsidRPr="005A448B">
        <w:rPr>
          <w:rFonts w:ascii="Arial" w:hAnsi="Arial" w:cs="Arial"/>
          <w:color w:val="191919"/>
          <w:sz w:val="22"/>
          <w:szCs w:val="22"/>
        </w:rPr>
        <w:t xml:space="preserve">and </w:t>
      </w:r>
      <w:r w:rsidRPr="005A448B">
        <w:rPr>
          <w:rFonts w:ascii="Arial" w:hAnsi="Arial" w:cs="Arial"/>
          <w:i/>
          <w:color w:val="191919"/>
          <w:sz w:val="22"/>
          <w:szCs w:val="22"/>
        </w:rPr>
        <w:t>fairly.</w:t>
      </w:r>
      <w:r w:rsidRPr="005A448B">
        <w:rPr>
          <w:rFonts w:ascii="Arial" w:hAnsi="Arial" w:cs="Arial"/>
          <w:color w:val="191919"/>
          <w:sz w:val="22"/>
          <w:szCs w:val="22"/>
        </w:rPr>
        <w:t xml:space="preserve"> </w:t>
      </w:r>
    </w:p>
    <w:p w14:paraId="2BF2137F" w14:textId="296CF0C7" w:rsidR="004C0333" w:rsidRPr="005A448B" w:rsidRDefault="004C0333" w:rsidP="004C0333">
      <w:pPr>
        <w:pStyle w:val="NormalWeb"/>
        <w:widowControl w:val="0"/>
        <w:rPr>
          <w:rFonts w:ascii="Arial" w:hAnsi="Arial" w:cs="Arial"/>
          <w:color w:val="191919"/>
          <w:sz w:val="22"/>
          <w:szCs w:val="22"/>
        </w:rPr>
      </w:pPr>
      <w:r w:rsidRPr="005A448B">
        <w:rPr>
          <w:rFonts w:ascii="Arial" w:hAnsi="Arial" w:cs="Arial"/>
          <w:color w:val="191919"/>
          <w:sz w:val="22"/>
          <w:szCs w:val="22"/>
        </w:rPr>
        <w:t xml:space="preserve">Should any doubt arise, further guidance should be sought from </w:t>
      </w:r>
      <w:r w:rsidR="005D74ED">
        <w:rPr>
          <w:rFonts w:ascii="Arial" w:hAnsi="Arial" w:cs="Arial"/>
          <w:color w:val="191919"/>
          <w:sz w:val="22"/>
          <w:szCs w:val="22"/>
        </w:rPr>
        <w:t>Somerset ICB</w:t>
      </w:r>
      <w:r w:rsidRPr="005A448B">
        <w:rPr>
          <w:rFonts w:ascii="Arial" w:hAnsi="Arial" w:cs="Arial"/>
          <w:color w:val="191919"/>
          <w:sz w:val="22"/>
          <w:szCs w:val="22"/>
        </w:rPr>
        <w:t xml:space="preserve"> by </w:t>
      </w:r>
      <w:r w:rsidR="005D74ED">
        <w:rPr>
          <w:rFonts w:ascii="Arial" w:hAnsi="Arial" w:cs="Arial"/>
          <w:color w:val="191919"/>
          <w:sz w:val="22"/>
          <w:szCs w:val="22"/>
        </w:rPr>
        <w:t>the complaints manager</w:t>
      </w:r>
      <w:r w:rsidRPr="005A448B">
        <w:rPr>
          <w:rFonts w:ascii="Arial" w:hAnsi="Arial" w:cs="Arial"/>
          <w:color w:val="191919"/>
          <w:sz w:val="22"/>
          <w:szCs w:val="22"/>
        </w:rPr>
        <w:t>.</w:t>
      </w:r>
    </w:p>
    <w:p w14:paraId="00E2AD68" w14:textId="77777777" w:rsidR="004C0333" w:rsidRPr="005A448B" w:rsidRDefault="004C0333" w:rsidP="004C0333">
      <w:pPr>
        <w:pStyle w:val="Heading2"/>
        <w:keepNext w:val="0"/>
        <w:keepLines w:val="0"/>
        <w:widowControl w:val="0"/>
        <w:spacing w:line="240" w:lineRule="auto"/>
        <w:ind w:left="576"/>
        <w:rPr>
          <w:rFonts w:ascii="Arial" w:hAnsi="Arial" w:cs="Arial"/>
          <w:smallCaps w:val="0"/>
          <w:sz w:val="24"/>
          <w:szCs w:val="24"/>
          <w:lang w:val="en-GB"/>
        </w:rPr>
      </w:pPr>
      <w:bookmarkStart w:id="48" w:name="_Response_times"/>
      <w:bookmarkStart w:id="49" w:name="_Responding_to_a"/>
      <w:bookmarkStart w:id="50" w:name="_Toc225347903"/>
      <w:bookmarkEnd w:id="48"/>
      <w:bookmarkEnd w:id="49"/>
      <w:r w:rsidRPr="005A448B">
        <w:rPr>
          <w:rFonts w:ascii="Arial" w:hAnsi="Arial" w:cs="Arial"/>
          <w:smallCaps w:val="0"/>
          <w:sz w:val="24"/>
          <w:szCs w:val="24"/>
          <w:lang w:val="en-GB"/>
        </w:rPr>
        <w:t>Responding to a concern</w:t>
      </w:r>
      <w:bookmarkEnd w:id="50"/>
    </w:p>
    <w:p w14:paraId="13232016" w14:textId="77777777" w:rsidR="004C0333" w:rsidRPr="005A448B" w:rsidRDefault="004C0333" w:rsidP="004C0333">
      <w:pPr>
        <w:pStyle w:val="NormalWeb"/>
        <w:widowControl w:val="0"/>
        <w:rPr>
          <w:rFonts w:ascii="Arial" w:hAnsi="Arial" w:cs="Arial"/>
          <w:color w:val="191919"/>
          <w:sz w:val="22"/>
          <w:szCs w:val="22"/>
        </w:rPr>
      </w:pPr>
      <w:r w:rsidRPr="005A448B">
        <w:rPr>
          <w:rFonts w:ascii="Arial" w:hAnsi="Arial" w:cs="Arial"/>
          <w:color w:val="191919"/>
          <w:sz w:val="22"/>
          <w:szCs w:val="22"/>
        </w:rPr>
        <w:t>Should the complaints manager become aware that a patient, or the patient’s representative, wishes to discuss a concern, then this is deemed to be less formal and should be responded to as detailed below.</w:t>
      </w:r>
    </w:p>
    <w:p w14:paraId="4592B366" w14:textId="77777777" w:rsidR="004C0333" w:rsidRPr="005A448B" w:rsidRDefault="004C0333" w:rsidP="004C0333">
      <w:pPr>
        <w:pStyle w:val="NormalWeb"/>
        <w:widowControl w:val="0"/>
        <w:spacing w:before="0" w:beforeAutospacing="0" w:after="0" w:afterAutospacing="0"/>
        <w:rPr>
          <w:rFonts w:ascii="Arial" w:hAnsi="Arial" w:cs="Arial"/>
          <w:color w:val="191919"/>
          <w:sz w:val="22"/>
          <w:szCs w:val="22"/>
        </w:rPr>
      </w:pPr>
      <w:r w:rsidRPr="005A448B">
        <w:rPr>
          <w:rFonts w:ascii="Arial" w:hAnsi="Arial" w:cs="Arial"/>
          <w:color w:val="191919"/>
          <w:sz w:val="22"/>
          <w:szCs w:val="22"/>
        </w:rPr>
        <w:t>Points that should be considered are that:</w:t>
      </w:r>
      <w:r w:rsidRPr="005A448B">
        <w:rPr>
          <w:rFonts w:ascii="Arial" w:hAnsi="Arial" w:cs="Arial"/>
          <w:color w:val="191919"/>
          <w:sz w:val="22"/>
          <w:szCs w:val="22"/>
        </w:rPr>
        <w:br/>
      </w:r>
    </w:p>
    <w:p w14:paraId="27F9395E" w14:textId="77777777" w:rsidR="004C0333" w:rsidRPr="005A448B" w:rsidRDefault="004C0333" w:rsidP="004C0333">
      <w:pPr>
        <w:pStyle w:val="NormalWeb"/>
        <w:widowControl w:val="0"/>
        <w:numPr>
          <w:ilvl w:val="0"/>
          <w:numId w:val="8"/>
        </w:numPr>
        <w:spacing w:before="0" w:beforeAutospacing="0" w:after="0" w:afterAutospacing="0"/>
        <w:rPr>
          <w:rFonts w:ascii="Arial" w:hAnsi="Arial" w:cs="Arial"/>
          <w:color w:val="191919"/>
          <w:sz w:val="22"/>
          <w:szCs w:val="22"/>
        </w:rPr>
      </w:pPr>
      <w:r w:rsidRPr="005A448B">
        <w:rPr>
          <w:rFonts w:ascii="Arial" w:hAnsi="Arial" w:cs="Arial"/>
          <w:color w:val="191919"/>
          <w:sz w:val="22"/>
          <w:szCs w:val="22"/>
        </w:rPr>
        <w:t xml:space="preserve">Should the patient be on the premises, then there will need to be a degree of interaction sooner than if it was a telephone call or email </w:t>
      </w:r>
    </w:p>
    <w:p w14:paraId="1F1A9D1F" w14:textId="77777777" w:rsidR="004C0333" w:rsidRPr="005A448B" w:rsidRDefault="004C0333" w:rsidP="004C0333">
      <w:pPr>
        <w:pStyle w:val="ListParagraph"/>
        <w:widowControl w:val="0"/>
        <w:rPr>
          <w:rFonts w:ascii="Arial" w:hAnsi="Arial" w:cs="Arial"/>
          <w:color w:val="191919"/>
          <w:sz w:val="22"/>
          <w:szCs w:val="22"/>
        </w:rPr>
      </w:pPr>
    </w:p>
    <w:p w14:paraId="5B0A7D29" w14:textId="77777777" w:rsidR="004C0333" w:rsidRPr="005A448B" w:rsidRDefault="004C0333" w:rsidP="004C0333">
      <w:pPr>
        <w:pStyle w:val="NormalWeb"/>
        <w:widowControl w:val="0"/>
        <w:numPr>
          <w:ilvl w:val="0"/>
          <w:numId w:val="8"/>
        </w:numPr>
        <w:spacing w:before="0" w:beforeAutospacing="0" w:after="0" w:afterAutospacing="0"/>
        <w:rPr>
          <w:rFonts w:ascii="Arial" w:hAnsi="Arial" w:cs="Arial"/>
          <w:color w:val="191919"/>
          <w:sz w:val="22"/>
          <w:szCs w:val="22"/>
        </w:rPr>
      </w:pPr>
      <w:r w:rsidRPr="005A448B">
        <w:rPr>
          <w:rFonts w:ascii="Arial" w:hAnsi="Arial" w:cs="Arial"/>
          <w:color w:val="191919"/>
          <w:sz w:val="22"/>
          <w:szCs w:val="22"/>
        </w:rPr>
        <w:t>All facts need to be ascertained prior to any conversation</w:t>
      </w:r>
    </w:p>
    <w:p w14:paraId="3C707200" w14:textId="77777777" w:rsidR="004C0333" w:rsidRPr="005A448B" w:rsidRDefault="004C0333" w:rsidP="004C0333">
      <w:pPr>
        <w:pStyle w:val="ListParagraph"/>
        <w:widowControl w:val="0"/>
        <w:rPr>
          <w:rFonts w:ascii="Arial" w:hAnsi="Arial" w:cs="Arial"/>
          <w:color w:val="191919"/>
          <w:sz w:val="22"/>
          <w:szCs w:val="22"/>
        </w:rPr>
      </w:pPr>
    </w:p>
    <w:p w14:paraId="40D23740" w14:textId="77777777" w:rsidR="004C0333" w:rsidRPr="005A448B" w:rsidRDefault="004C0333" w:rsidP="004C0333">
      <w:pPr>
        <w:pStyle w:val="NormalWeb"/>
        <w:widowControl w:val="0"/>
        <w:numPr>
          <w:ilvl w:val="0"/>
          <w:numId w:val="8"/>
        </w:numPr>
        <w:spacing w:before="0" w:beforeAutospacing="0" w:after="0" w:afterAutospacing="0"/>
        <w:rPr>
          <w:rFonts w:ascii="Arial" w:hAnsi="Arial" w:cs="Arial"/>
          <w:color w:val="191919"/>
          <w:sz w:val="22"/>
          <w:szCs w:val="22"/>
        </w:rPr>
      </w:pPr>
      <w:r w:rsidRPr="005A448B">
        <w:rPr>
          <w:rFonts w:ascii="Arial" w:hAnsi="Arial" w:cs="Arial"/>
          <w:color w:val="191919"/>
          <w:sz w:val="22"/>
          <w:szCs w:val="22"/>
        </w:rPr>
        <w:t xml:space="preserve">Should the person be angry, contacting them too soon may inflame the situation further if they did not receive the outcome that they desired </w:t>
      </w:r>
    </w:p>
    <w:p w14:paraId="5B9E7681" w14:textId="77777777" w:rsidR="004C0333" w:rsidRPr="005A448B" w:rsidRDefault="004C0333" w:rsidP="004C0333">
      <w:pPr>
        <w:pStyle w:val="ListParagraph"/>
        <w:widowControl w:val="0"/>
        <w:rPr>
          <w:rFonts w:ascii="Arial" w:hAnsi="Arial" w:cs="Arial"/>
          <w:color w:val="191919"/>
          <w:sz w:val="22"/>
          <w:szCs w:val="22"/>
        </w:rPr>
      </w:pPr>
    </w:p>
    <w:p w14:paraId="69350E0C" w14:textId="77777777" w:rsidR="004C0333" w:rsidRPr="005A448B" w:rsidRDefault="004C0333" w:rsidP="004C0333">
      <w:pPr>
        <w:pStyle w:val="NormalWeb"/>
        <w:widowControl w:val="0"/>
        <w:numPr>
          <w:ilvl w:val="0"/>
          <w:numId w:val="8"/>
        </w:numPr>
        <w:spacing w:before="0" w:beforeAutospacing="0" w:after="0" w:afterAutospacing="0"/>
        <w:rPr>
          <w:rFonts w:ascii="Arial" w:hAnsi="Arial" w:cs="Arial"/>
          <w:color w:val="191919"/>
          <w:sz w:val="22"/>
          <w:szCs w:val="22"/>
        </w:rPr>
      </w:pPr>
      <w:r w:rsidRPr="005A448B">
        <w:rPr>
          <w:rFonts w:ascii="Arial" w:hAnsi="Arial" w:cs="Arial"/>
          <w:color w:val="191919"/>
          <w:sz w:val="22"/>
          <w:szCs w:val="22"/>
        </w:rPr>
        <w:t>Consider any potential precedence that may be established, and will any future concern be expected to always be dealt with immediately should any response be given too soon</w:t>
      </w:r>
    </w:p>
    <w:p w14:paraId="3368E4BC" w14:textId="77777777" w:rsidR="004C0333" w:rsidRPr="005A448B" w:rsidRDefault="004C0333" w:rsidP="004C0333">
      <w:pPr>
        <w:pStyle w:val="ListParagraph"/>
        <w:widowControl w:val="0"/>
        <w:rPr>
          <w:rFonts w:ascii="Arial" w:hAnsi="Arial" w:cs="Arial"/>
          <w:color w:val="191919"/>
          <w:sz w:val="22"/>
          <w:szCs w:val="22"/>
        </w:rPr>
      </w:pPr>
    </w:p>
    <w:p w14:paraId="5A1BDC3C" w14:textId="77777777" w:rsidR="004C0333" w:rsidRPr="005A448B" w:rsidRDefault="004C0333" w:rsidP="004C0333">
      <w:pPr>
        <w:pStyle w:val="NormalWeb"/>
        <w:widowControl w:val="0"/>
        <w:numPr>
          <w:ilvl w:val="0"/>
          <w:numId w:val="8"/>
        </w:numPr>
        <w:spacing w:before="0" w:beforeAutospacing="0" w:after="0" w:afterAutospacing="0"/>
        <w:rPr>
          <w:rFonts w:ascii="Arial" w:hAnsi="Arial" w:cs="Arial"/>
          <w:color w:val="191919"/>
          <w:sz w:val="22"/>
          <w:szCs w:val="22"/>
        </w:rPr>
      </w:pPr>
      <w:r w:rsidRPr="005A448B">
        <w:rPr>
          <w:rFonts w:ascii="Arial" w:hAnsi="Arial" w:cs="Arial"/>
          <w:color w:val="191919"/>
          <w:sz w:val="22"/>
          <w:szCs w:val="22"/>
        </w:rPr>
        <w:t xml:space="preserve">Time management always needs to be considered </w:t>
      </w:r>
    </w:p>
    <w:p w14:paraId="79DCBEC3" w14:textId="77777777" w:rsidR="004C0333" w:rsidRPr="005A448B" w:rsidRDefault="004C0333" w:rsidP="004C0333">
      <w:pPr>
        <w:pStyle w:val="ListParagraph"/>
        <w:widowControl w:val="0"/>
        <w:rPr>
          <w:rFonts w:ascii="Arial" w:hAnsi="Arial" w:cs="Arial"/>
          <w:color w:val="191919"/>
          <w:sz w:val="22"/>
          <w:szCs w:val="22"/>
        </w:rPr>
      </w:pPr>
    </w:p>
    <w:p w14:paraId="248F3E4B" w14:textId="77777777" w:rsidR="004C0333" w:rsidRPr="005A448B" w:rsidRDefault="004C0333" w:rsidP="004C0333">
      <w:pPr>
        <w:pStyle w:val="NormalWeb"/>
        <w:widowControl w:val="0"/>
        <w:numPr>
          <w:ilvl w:val="0"/>
          <w:numId w:val="8"/>
        </w:numPr>
        <w:spacing w:before="0" w:beforeAutospacing="0" w:after="0" w:afterAutospacing="0"/>
        <w:rPr>
          <w:rFonts w:ascii="Arial" w:hAnsi="Arial" w:cs="Arial"/>
          <w:color w:val="191919"/>
          <w:sz w:val="22"/>
          <w:szCs w:val="22"/>
        </w:rPr>
      </w:pPr>
      <w:r w:rsidRPr="005A448B">
        <w:rPr>
          <w:rFonts w:ascii="Arial" w:hAnsi="Arial" w:cs="Arial"/>
          <w:color w:val="191919"/>
          <w:sz w:val="22"/>
          <w:szCs w:val="22"/>
        </w:rPr>
        <w:t>Many of the concerns raised are not a true complaint, simply a point to note or a concern and this will still be investigated, and an answer ordinarily given within 10 working days. In doing this and with agreement with the enquirer, this would not need to be logged as a complaint as it can be dealt with as a concern.</w:t>
      </w:r>
    </w:p>
    <w:p w14:paraId="26559C0A" w14:textId="77777777" w:rsidR="004C0333" w:rsidRPr="005A448B" w:rsidRDefault="004C0333" w:rsidP="004C0333">
      <w:pPr>
        <w:pStyle w:val="NormalWeb"/>
        <w:widowControl w:val="0"/>
        <w:spacing w:before="0" w:beforeAutospacing="0" w:after="0" w:afterAutospacing="0"/>
        <w:rPr>
          <w:rFonts w:ascii="Arial" w:hAnsi="Arial" w:cs="Arial"/>
          <w:color w:val="191919"/>
          <w:sz w:val="22"/>
          <w:szCs w:val="22"/>
        </w:rPr>
      </w:pPr>
    </w:p>
    <w:p w14:paraId="3D4FE87A" w14:textId="6242C144" w:rsidR="004C0333" w:rsidRPr="005A448B" w:rsidRDefault="004C0333" w:rsidP="004C0333">
      <w:pPr>
        <w:pStyle w:val="NormalWeb"/>
        <w:widowControl w:val="0"/>
        <w:spacing w:before="0" w:beforeAutospacing="0" w:after="0" w:afterAutospacing="0"/>
        <w:rPr>
          <w:rFonts w:ascii="Arial" w:hAnsi="Arial" w:cs="Arial"/>
          <w:color w:val="191919"/>
          <w:sz w:val="22"/>
          <w:szCs w:val="22"/>
        </w:rPr>
      </w:pPr>
      <w:r w:rsidRPr="005A448B">
        <w:rPr>
          <w:rFonts w:ascii="Arial" w:hAnsi="Arial" w:cs="Arial"/>
          <w:color w:val="191919"/>
          <w:sz w:val="22"/>
          <w:szCs w:val="22"/>
        </w:rPr>
        <w:t xml:space="preserve">Whilst each concern will warrant its own response, generally at </w:t>
      </w:r>
      <w:r w:rsidR="005D74ED">
        <w:rPr>
          <w:rFonts w:ascii="Arial" w:hAnsi="Arial" w:cs="Arial"/>
          <w:color w:val="191919"/>
          <w:sz w:val="22"/>
          <w:szCs w:val="22"/>
        </w:rPr>
        <w:t>Park Medical Practice</w:t>
      </w:r>
      <w:r w:rsidRPr="005A448B">
        <w:rPr>
          <w:rFonts w:ascii="Arial" w:hAnsi="Arial" w:cs="Arial"/>
          <w:color w:val="191919"/>
          <w:sz w:val="22"/>
          <w:szCs w:val="22"/>
        </w:rPr>
        <w:t xml:space="preserve"> the outcome will always be to ensure that the best response is always provided. </w:t>
      </w:r>
    </w:p>
    <w:p w14:paraId="3D9656AE" w14:textId="77777777" w:rsidR="004C0333" w:rsidRPr="005A448B" w:rsidRDefault="004C0333" w:rsidP="004C0333">
      <w:pPr>
        <w:pStyle w:val="Heading2"/>
        <w:keepNext w:val="0"/>
        <w:keepLines w:val="0"/>
        <w:widowControl w:val="0"/>
        <w:spacing w:line="240" w:lineRule="auto"/>
        <w:ind w:left="576"/>
        <w:rPr>
          <w:rFonts w:ascii="Arial" w:hAnsi="Arial" w:cs="Arial"/>
          <w:smallCaps w:val="0"/>
          <w:sz w:val="24"/>
          <w:szCs w:val="24"/>
          <w:lang w:val="en-GB"/>
        </w:rPr>
      </w:pPr>
      <w:bookmarkStart w:id="51" w:name="_Responding_to_a_1"/>
      <w:bookmarkStart w:id="52" w:name="_Toc225347904"/>
      <w:bookmarkEnd w:id="51"/>
      <w:r w:rsidRPr="005A448B">
        <w:rPr>
          <w:rFonts w:ascii="Arial" w:hAnsi="Arial" w:cs="Arial"/>
          <w:smallCaps w:val="0"/>
          <w:sz w:val="24"/>
          <w:szCs w:val="24"/>
          <w:lang w:val="en-GB"/>
        </w:rPr>
        <w:t>Responding to a complaint</w:t>
      </w:r>
      <w:bookmarkEnd w:id="52"/>
    </w:p>
    <w:p w14:paraId="4B881A31" w14:textId="35FD39D3" w:rsidR="004C0333" w:rsidRPr="005A448B" w:rsidRDefault="004C0333" w:rsidP="004C0333">
      <w:pPr>
        <w:pStyle w:val="NormalWeb"/>
        <w:widowControl w:val="0"/>
        <w:rPr>
          <w:rFonts w:ascii="Arial" w:hAnsi="Arial" w:cs="Arial"/>
          <w:color w:val="191919"/>
          <w:sz w:val="22"/>
          <w:szCs w:val="22"/>
        </w:rPr>
      </w:pPr>
      <w:r w:rsidRPr="005A448B">
        <w:rPr>
          <w:rFonts w:ascii="Arial" w:hAnsi="Arial" w:cs="Arial"/>
          <w:color w:val="191919"/>
          <w:sz w:val="22"/>
          <w:szCs w:val="22"/>
        </w:rPr>
        <w:t xml:space="preserve">The complainant has a right to be regularly updated regarding the progress of their complaint. The complaints manager will provide an initial response to acknowledge </w:t>
      </w:r>
      <w:r w:rsidRPr="005A448B">
        <w:rPr>
          <w:rFonts w:ascii="Arial" w:hAnsi="Arial" w:cs="Arial"/>
          <w:bCs/>
          <w:color w:val="191919"/>
          <w:sz w:val="22"/>
          <w:szCs w:val="22"/>
        </w:rPr>
        <w:t xml:space="preserve">any </w:t>
      </w:r>
      <w:r w:rsidRPr="005A448B">
        <w:rPr>
          <w:rFonts w:ascii="Arial" w:hAnsi="Arial" w:cs="Arial"/>
          <w:color w:val="191919"/>
          <w:sz w:val="22"/>
          <w:szCs w:val="22"/>
        </w:rPr>
        <w:t xml:space="preserve">complaint within three working days after the complaint is received. </w:t>
      </w:r>
    </w:p>
    <w:p w14:paraId="3F61A07E" w14:textId="2B1BA2EF" w:rsidR="004C0333" w:rsidRPr="005A448B" w:rsidRDefault="004C0333" w:rsidP="004C0333">
      <w:pPr>
        <w:pStyle w:val="NormalWeb"/>
        <w:widowControl w:val="0"/>
        <w:rPr>
          <w:rFonts w:ascii="Arial" w:hAnsi="Arial" w:cs="Arial"/>
          <w:sz w:val="22"/>
          <w:szCs w:val="22"/>
        </w:rPr>
      </w:pPr>
      <w:r w:rsidRPr="005A448B">
        <w:rPr>
          <w:rFonts w:ascii="Arial" w:hAnsi="Arial" w:cs="Arial"/>
          <w:sz w:val="22"/>
          <w:szCs w:val="22"/>
        </w:rPr>
        <w:t xml:space="preserve">All complaints are to be added to the complaints </w:t>
      </w:r>
      <w:r w:rsidR="00A70116">
        <w:rPr>
          <w:rFonts w:ascii="Arial" w:hAnsi="Arial" w:cs="Arial"/>
          <w:sz w:val="22"/>
          <w:szCs w:val="22"/>
        </w:rPr>
        <w:t>section of Teamnet</w:t>
      </w:r>
      <w:r w:rsidRPr="005A448B">
        <w:rPr>
          <w:rFonts w:ascii="Arial" w:hAnsi="Arial" w:cs="Arial"/>
          <w:sz w:val="22"/>
          <w:szCs w:val="22"/>
        </w:rPr>
        <w:t xml:space="preserve"> in accordance with </w:t>
      </w:r>
      <w:hyperlink w:anchor="_Toc80797403" w:history="1">
        <w:r w:rsidRPr="005A448B">
          <w:rPr>
            <w:rStyle w:val="Hyperlink"/>
            <w:rFonts w:ascii="Arial" w:hAnsi="Arial" w:cs="Arial"/>
            <w:sz w:val="22"/>
            <w:szCs w:val="22"/>
          </w:rPr>
          <w:t>Section 2.29</w:t>
        </w:r>
      </w:hyperlink>
      <w:r w:rsidRPr="005A448B">
        <w:rPr>
          <w:rFonts w:ascii="Arial" w:hAnsi="Arial" w:cs="Arial"/>
          <w:sz w:val="22"/>
          <w:szCs w:val="22"/>
        </w:rPr>
        <w:t>.</w:t>
      </w:r>
    </w:p>
    <w:p w14:paraId="1F56E1AF" w14:textId="77777777" w:rsidR="004C0333" w:rsidRPr="005A448B" w:rsidRDefault="004C0333" w:rsidP="004C0333">
      <w:pPr>
        <w:pStyle w:val="NormalWeb"/>
        <w:widowControl w:val="0"/>
        <w:rPr>
          <w:rFonts w:ascii="Arial" w:hAnsi="Arial" w:cs="Arial"/>
          <w:color w:val="191919"/>
          <w:sz w:val="22"/>
          <w:szCs w:val="22"/>
        </w:rPr>
      </w:pPr>
      <w:r w:rsidRPr="005A448B">
        <w:rPr>
          <w:rFonts w:ascii="Arial" w:hAnsi="Arial" w:cs="Arial"/>
          <w:color w:val="191919"/>
          <w:sz w:val="22"/>
          <w:szCs w:val="22"/>
        </w:rPr>
        <w:lastRenderedPageBreak/>
        <w:t>There are no timescales when considering a complaint, simply that it must be investigated thoroughly, and that the complainant should be kept up to date with the progress of their complaint</w:t>
      </w:r>
    </w:p>
    <w:p w14:paraId="631CBD3B" w14:textId="689F8C15" w:rsidR="004C0333" w:rsidRPr="00645423" w:rsidRDefault="005D74ED" w:rsidP="004C0333">
      <w:pPr>
        <w:pStyle w:val="NormalWeb"/>
        <w:widowControl w:val="0"/>
        <w:spacing w:before="0" w:beforeAutospacing="0" w:after="0" w:afterAutospacing="0"/>
        <w:rPr>
          <w:rFonts w:ascii="Arial" w:hAnsi="Arial" w:cs="Arial"/>
          <w:color w:val="191919"/>
          <w:sz w:val="20"/>
          <w:szCs w:val="20"/>
        </w:rPr>
      </w:pPr>
      <w:r>
        <w:rPr>
          <w:rFonts w:ascii="Arial" w:hAnsi="Arial" w:cs="Arial"/>
          <w:color w:val="191919"/>
          <w:sz w:val="22"/>
          <w:szCs w:val="22"/>
        </w:rPr>
        <w:t>S</w:t>
      </w:r>
      <w:r w:rsidR="004C0333" w:rsidRPr="005A448B">
        <w:rPr>
          <w:rFonts w:ascii="Arial" w:hAnsi="Arial" w:cs="Arial"/>
          <w:color w:val="191919"/>
          <w:sz w:val="22"/>
          <w:szCs w:val="22"/>
        </w:rPr>
        <w:t xml:space="preserve">hould any </w:t>
      </w:r>
      <w:r w:rsidR="004C0333" w:rsidRPr="00645423">
        <w:rPr>
          <w:rFonts w:ascii="Arial" w:hAnsi="Arial" w:cs="Arial"/>
          <w:sz w:val="22"/>
          <w:szCs w:val="22"/>
        </w:rPr>
        <w:t xml:space="preserve">response not </w:t>
      </w:r>
      <w:r w:rsidR="004C0333" w:rsidRPr="005A448B">
        <w:rPr>
          <w:rFonts w:ascii="Arial" w:hAnsi="Arial" w:cs="Arial"/>
          <w:sz w:val="22"/>
          <w:szCs w:val="22"/>
        </w:rPr>
        <w:t xml:space="preserve">have been </w:t>
      </w:r>
      <w:r w:rsidR="004C0333" w:rsidRPr="00645423">
        <w:rPr>
          <w:rFonts w:ascii="Arial" w:hAnsi="Arial" w:cs="Arial"/>
          <w:sz w:val="22"/>
          <w:szCs w:val="22"/>
        </w:rPr>
        <w:t>provided within six months, we will write to the complainant to explain the reasons for the delay and outline when they can expect to receive the response. At the same time, we will notify the</w:t>
      </w:r>
      <w:r w:rsidR="004C0333" w:rsidRPr="005A448B">
        <w:rPr>
          <w:rFonts w:ascii="Arial" w:hAnsi="Arial" w:cs="Arial"/>
          <w:sz w:val="22"/>
          <w:szCs w:val="22"/>
        </w:rPr>
        <w:t xml:space="preserve"> complainant</w:t>
      </w:r>
      <w:r w:rsidR="004C0333" w:rsidRPr="00645423">
        <w:rPr>
          <w:rFonts w:ascii="Arial" w:hAnsi="Arial" w:cs="Arial"/>
          <w:sz w:val="22"/>
          <w:szCs w:val="22"/>
        </w:rPr>
        <w:t xml:space="preserve"> that they have a right to approach</w:t>
      </w:r>
      <w:r w:rsidR="004C0333">
        <w:rPr>
          <w:rFonts w:ascii="Arial" w:hAnsi="Arial" w:cs="Arial"/>
          <w:sz w:val="22"/>
          <w:szCs w:val="22"/>
        </w:rPr>
        <w:t xml:space="preserve"> the</w:t>
      </w:r>
      <w:r w:rsidR="004C0333" w:rsidRPr="00645423">
        <w:rPr>
          <w:rFonts w:ascii="Arial" w:hAnsi="Arial" w:cs="Arial"/>
          <w:sz w:val="22"/>
          <w:szCs w:val="22"/>
        </w:rPr>
        <w:t xml:space="preserve"> PHSO without waiting for local resolution to be completed.</w:t>
      </w:r>
    </w:p>
    <w:p w14:paraId="60946549" w14:textId="77777777" w:rsidR="004C0333" w:rsidRPr="005A448B" w:rsidRDefault="004C0333" w:rsidP="004C0333">
      <w:pPr>
        <w:pStyle w:val="NormalWeb"/>
        <w:widowControl w:val="0"/>
        <w:spacing w:before="0" w:beforeAutospacing="0" w:after="0" w:afterAutospacing="0"/>
        <w:rPr>
          <w:rFonts w:ascii="Arial" w:hAnsi="Arial" w:cs="Arial"/>
          <w:color w:val="191919"/>
          <w:sz w:val="22"/>
          <w:szCs w:val="22"/>
        </w:rPr>
      </w:pPr>
    </w:p>
    <w:p w14:paraId="37FE8E17" w14:textId="77777777" w:rsidR="004C0333" w:rsidRPr="005A448B" w:rsidRDefault="004C0333" w:rsidP="004C0333">
      <w:pPr>
        <w:pStyle w:val="NormalWeb"/>
        <w:widowControl w:val="0"/>
        <w:spacing w:before="0" w:beforeAutospacing="0" w:after="0" w:afterAutospacing="0"/>
        <w:rPr>
          <w:rFonts w:ascii="Arial" w:hAnsi="Arial" w:cs="Arial"/>
          <w:color w:val="191919"/>
          <w:sz w:val="22"/>
          <w:szCs w:val="22"/>
        </w:rPr>
      </w:pPr>
      <w:r w:rsidRPr="005A448B">
        <w:rPr>
          <w:rFonts w:ascii="Arial" w:hAnsi="Arial" w:cs="Arial"/>
          <w:color w:val="191919"/>
          <w:sz w:val="22"/>
          <w:szCs w:val="22"/>
        </w:rPr>
        <w:t xml:space="preserve">The MDU advises in its document titled </w:t>
      </w:r>
      <w:hyperlink r:id="rId33" w:history="1">
        <w:r w:rsidRPr="005A448B">
          <w:rPr>
            <w:rStyle w:val="Hyperlink"/>
            <w:rFonts w:ascii="Arial" w:hAnsi="Arial" w:cs="Arial"/>
            <w:sz w:val="22"/>
            <w:szCs w:val="22"/>
          </w:rPr>
          <w:t>How to respond to a complaint</w:t>
        </w:r>
      </w:hyperlink>
      <w:r w:rsidRPr="005A448B">
        <w:rPr>
          <w:rFonts w:ascii="Arial" w:hAnsi="Arial" w:cs="Arial"/>
          <w:color w:val="191919"/>
          <w:sz w:val="22"/>
          <w:szCs w:val="22"/>
        </w:rPr>
        <w:t xml:space="preserve"> that a response or decision should be made within six months with regular updates during the investigation</w:t>
      </w:r>
      <w:r w:rsidRPr="005A448B">
        <w:rPr>
          <w:rFonts w:ascii="Arial" w:hAnsi="Arial" w:cs="Arial"/>
          <w:color w:val="000000"/>
          <w:sz w:val="22"/>
          <w:szCs w:val="22"/>
          <w:shd w:val="clear" w:color="auto" w:fill="FFFFFF"/>
        </w:rPr>
        <w:t>. If it extends beyond this time, then the complainant must be advised.</w:t>
      </w:r>
    </w:p>
    <w:p w14:paraId="3B9DE9C3" w14:textId="77777777" w:rsidR="004C0333" w:rsidRPr="005A448B" w:rsidRDefault="004C0333" w:rsidP="004C0333">
      <w:pPr>
        <w:pStyle w:val="NormalWeb"/>
        <w:widowControl w:val="0"/>
        <w:spacing w:before="0" w:beforeAutospacing="0" w:after="0" w:afterAutospacing="0"/>
        <w:rPr>
          <w:rFonts w:ascii="Arial" w:hAnsi="Arial" w:cs="Arial"/>
          <w:color w:val="191919"/>
          <w:sz w:val="22"/>
          <w:szCs w:val="22"/>
        </w:rPr>
      </w:pPr>
    </w:p>
    <w:p w14:paraId="341DBCC6" w14:textId="77777777" w:rsidR="004C0333" w:rsidRPr="005A448B" w:rsidRDefault="004C0333" w:rsidP="004C0333">
      <w:pPr>
        <w:pStyle w:val="NormalWeb"/>
        <w:widowControl w:val="0"/>
        <w:spacing w:before="0" w:beforeAutospacing="0" w:after="0" w:afterAutospacing="0"/>
        <w:rPr>
          <w:rFonts w:ascii="Arial" w:hAnsi="Arial" w:cs="Arial"/>
          <w:color w:val="191919"/>
          <w:sz w:val="22"/>
          <w:szCs w:val="22"/>
        </w:rPr>
      </w:pPr>
      <w:hyperlink r:id="rId34" w:history="1">
        <w:r w:rsidRPr="005A448B">
          <w:rPr>
            <w:rStyle w:val="Hyperlink"/>
            <w:rFonts w:ascii="Arial" w:hAnsi="Arial" w:cs="Arial"/>
            <w:sz w:val="22"/>
            <w:szCs w:val="22"/>
          </w:rPr>
          <w:t>CQC GP Mythbuster 103</w:t>
        </w:r>
      </w:hyperlink>
      <w:r w:rsidRPr="005A448B">
        <w:rPr>
          <w:rFonts w:ascii="Arial" w:hAnsi="Arial" w:cs="Arial"/>
          <w:color w:val="191919"/>
          <w:sz w:val="22"/>
          <w:szCs w:val="22"/>
        </w:rPr>
        <w:t xml:space="preserve"> states the following:</w:t>
      </w:r>
    </w:p>
    <w:p w14:paraId="73DFD716" w14:textId="77777777" w:rsidR="004C0333" w:rsidRPr="005A448B" w:rsidRDefault="004C0333" w:rsidP="004C0333">
      <w:pPr>
        <w:pStyle w:val="NormalWeb"/>
        <w:widowControl w:val="0"/>
        <w:spacing w:before="0" w:beforeAutospacing="0" w:after="0" w:afterAutospacing="0"/>
        <w:rPr>
          <w:rFonts w:ascii="Arial" w:hAnsi="Arial" w:cs="Arial"/>
          <w:color w:val="191919"/>
          <w:sz w:val="22"/>
          <w:szCs w:val="22"/>
        </w:rPr>
      </w:pPr>
    </w:p>
    <w:p w14:paraId="6D4B5B0E" w14:textId="77777777" w:rsidR="004C0333" w:rsidRPr="005A448B" w:rsidRDefault="004C0333" w:rsidP="004C0333">
      <w:pPr>
        <w:pStyle w:val="NormalWeb"/>
        <w:widowControl w:val="0"/>
        <w:numPr>
          <w:ilvl w:val="0"/>
          <w:numId w:val="9"/>
        </w:numPr>
        <w:spacing w:before="0" w:beforeAutospacing="0" w:after="0" w:afterAutospacing="0"/>
        <w:ind w:left="714" w:hanging="357"/>
        <w:rPr>
          <w:rFonts w:ascii="Arial" w:hAnsi="Arial" w:cs="Arial"/>
          <w:color w:val="191919"/>
          <w:sz w:val="22"/>
          <w:szCs w:val="22"/>
        </w:rPr>
      </w:pPr>
      <w:r w:rsidRPr="005A448B">
        <w:rPr>
          <w:rFonts w:ascii="Arial" w:hAnsi="Arial" w:cs="Arial"/>
          <w:color w:val="191919"/>
          <w:sz w:val="22"/>
          <w:szCs w:val="22"/>
        </w:rPr>
        <w:t>The tone of a response needs to be professional, measured and sympathetic</w:t>
      </w:r>
    </w:p>
    <w:p w14:paraId="7EF10FDC" w14:textId="77777777" w:rsidR="004C0333" w:rsidRPr="005A448B" w:rsidRDefault="004C0333" w:rsidP="004C0333">
      <w:pPr>
        <w:pStyle w:val="NormalWeb"/>
        <w:widowControl w:val="0"/>
        <w:spacing w:before="0" w:beforeAutospacing="0" w:after="0" w:afterAutospacing="0"/>
        <w:ind w:left="714"/>
        <w:rPr>
          <w:rFonts w:ascii="Arial" w:hAnsi="Arial" w:cs="Arial"/>
          <w:color w:val="191919"/>
          <w:sz w:val="22"/>
          <w:szCs w:val="22"/>
        </w:rPr>
      </w:pPr>
    </w:p>
    <w:p w14:paraId="00FA5ACB" w14:textId="77777777" w:rsidR="004C0333" w:rsidRPr="005A448B" w:rsidRDefault="004C0333" w:rsidP="004C0333">
      <w:pPr>
        <w:pStyle w:val="NormalWeb"/>
        <w:widowControl w:val="0"/>
        <w:numPr>
          <w:ilvl w:val="0"/>
          <w:numId w:val="9"/>
        </w:numPr>
        <w:spacing w:before="0" w:beforeAutospacing="0" w:after="0" w:afterAutospacing="0"/>
        <w:ind w:left="714" w:hanging="357"/>
        <w:rPr>
          <w:rFonts w:ascii="Arial" w:hAnsi="Arial" w:cs="Arial"/>
          <w:color w:val="191919"/>
          <w:sz w:val="22"/>
          <w:szCs w:val="22"/>
        </w:rPr>
      </w:pPr>
      <w:r w:rsidRPr="005A448B">
        <w:rPr>
          <w:rFonts w:ascii="Arial" w:hAnsi="Arial" w:cs="Arial"/>
          <w:color w:val="191919"/>
          <w:sz w:val="22"/>
          <w:szCs w:val="22"/>
        </w:rPr>
        <w:t>Patient confidentiality should be considered and timescales agreed</w:t>
      </w:r>
    </w:p>
    <w:p w14:paraId="1F79D891" w14:textId="77777777" w:rsidR="004C0333" w:rsidRPr="005A448B" w:rsidRDefault="004C0333" w:rsidP="004C0333">
      <w:pPr>
        <w:pStyle w:val="ListParagraph"/>
        <w:rPr>
          <w:rFonts w:ascii="Arial" w:hAnsi="Arial" w:cs="Arial"/>
          <w:color w:val="191919"/>
          <w:sz w:val="22"/>
          <w:szCs w:val="22"/>
        </w:rPr>
      </w:pPr>
    </w:p>
    <w:p w14:paraId="2075FCB5" w14:textId="77777777" w:rsidR="004C0333" w:rsidRPr="005A448B" w:rsidRDefault="004C0333" w:rsidP="004C0333">
      <w:pPr>
        <w:pStyle w:val="NormalWeb"/>
        <w:widowControl w:val="0"/>
        <w:numPr>
          <w:ilvl w:val="0"/>
          <w:numId w:val="9"/>
        </w:numPr>
        <w:spacing w:before="0" w:beforeAutospacing="0" w:after="0" w:afterAutospacing="0"/>
        <w:ind w:left="714" w:hanging="357"/>
        <w:rPr>
          <w:rFonts w:ascii="Arial" w:hAnsi="Arial" w:cs="Arial"/>
          <w:color w:val="191919"/>
          <w:sz w:val="22"/>
          <w:szCs w:val="22"/>
        </w:rPr>
      </w:pPr>
      <w:r w:rsidRPr="005A448B">
        <w:rPr>
          <w:rFonts w:ascii="Arial" w:hAnsi="Arial" w:cs="Arial"/>
          <w:color w:val="191919"/>
          <w:sz w:val="22"/>
          <w:szCs w:val="22"/>
        </w:rPr>
        <w:t>A complaint can be either written or verbal, practices cannot insist that complainants ‘put their complaints in writing’</w:t>
      </w:r>
    </w:p>
    <w:p w14:paraId="696C7C69" w14:textId="77777777" w:rsidR="004C0333" w:rsidRPr="005A448B" w:rsidRDefault="004C0333" w:rsidP="004C0333">
      <w:pPr>
        <w:pStyle w:val="NormalWeb"/>
        <w:widowControl w:val="0"/>
        <w:spacing w:before="0" w:beforeAutospacing="0" w:after="0" w:afterAutospacing="0"/>
        <w:ind w:left="714"/>
        <w:rPr>
          <w:rFonts w:ascii="Arial" w:hAnsi="Arial" w:cs="Arial"/>
          <w:color w:val="191919"/>
          <w:sz w:val="22"/>
          <w:szCs w:val="22"/>
        </w:rPr>
      </w:pPr>
    </w:p>
    <w:p w14:paraId="01EDC9BD" w14:textId="77777777" w:rsidR="004C0333" w:rsidRPr="005A448B" w:rsidRDefault="004C0333" w:rsidP="004C0333">
      <w:pPr>
        <w:pStyle w:val="NormalWeb"/>
        <w:widowControl w:val="0"/>
        <w:numPr>
          <w:ilvl w:val="0"/>
          <w:numId w:val="9"/>
        </w:numPr>
        <w:spacing w:before="0" w:beforeAutospacing="0" w:after="0" w:afterAutospacing="0"/>
        <w:ind w:left="714" w:hanging="357"/>
        <w:rPr>
          <w:rFonts w:ascii="Arial" w:hAnsi="Arial" w:cs="Arial"/>
          <w:color w:val="191919"/>
          <w:sz w:val="22"/>
          <w:szCs w:val="22"/>
        </w:rPr>
      </w:pPr>
      <w:r w:rsidRPr="005A448B">
        <w:rPr>
          <w:rFonts w:ascii="Arial" w:hAnsi="Arial" w:cs="Arial"/>
          <w:color w:val="191919"/>
          <w:sz w:val="22"/>
          <w:szCs w:val="22"/>
        </w:rPr>
        <w:t>Verbal complaints (not resolved in 24 hours) should be written up by the provider. They should share this with the complainant to agree content</w:t>
      </w:r>
    </w:p>
    <w:p w14:paraId="1A60FD94" w14:textId="77777777" w:rsidR="004C0333" w:rsidRPr="005A448B" w:rsidRDefault="004C0333" w:rsidP="004C0333">
      <w:pPr>
        <w:pStyle w:val="Heading2"/>
        <w:keepNext w:val="0"/>
        <w:keepLines w:val="0"/>
        <w:widowControl w:val="0"/>
        <w:spacing w:line="240" w:lineRule="auto"/>
        <w:ind w:left="576"/>
        <w:rPr>
          <w:rFonts w:ascii="Arial" w:hAnsi="Arial" w:cs="Arial"/>
          <w:smallCaps w:val="0"/>
          <w:sz w:val="24"/>
          <w:szCs w:val="24"/>
          <w:lang w:val="en-GB"/>
        </w:rPr>
      </w:pPr>
      <w:bookmarkStart w:id="53" w:name="_Toc225347905"/>
      <w:r w:rsidRPr="005A448B">
        <w:rPr>
          <w:rFonts w:ascii="Arial" w:hAnsi="Arial" w:cs="Arial"/>
          <w:smallCaps w:val="0"/>
          <w:sz w:val="24"/>
          <w:szCs w:val="24"/>
          <w:lang w:val="en-GB"/>
        </w:rPr>
        <w:t>Meeting with the complainant</w:t>
      </w:r>
      <w:bookmarkEnd w:id="53"/>
    </w:p>
    <w:p w14:paraId="15ECC6CD" w14:textId="77777777" w:rsidR="004C0333" w:rsidRPr="005A448B" w:rsidRDefault="004C0333" w:rsidP="004C0333">
      <w:pPr>
        <w:pStyle w:val="NormalWeb"/>
        <w:widowControl w:val="0"/>
        <w:spacing w:before="0" w:beforeAutospacing="0" w:after="0" w:afterAutospacing="0"/>
        <w:rPr>
          <w:rFonts w:ascii="Arial" w:hAnsi="Arial" w:cs="Arial"/>
          <w:color w:val="191919"/>
          <w:sz w:val="22"/>
          <w:szCs w:val="22"/>
        </w:rPr>
      </w:pPr>
    </w:p>
    <w:p w14:paraId="37935B26" w14:textId="6EBF80AE" w:rsidR="004C0333" w:rsidRPr="005A448B" w:rsidRDefault="004C0333" w:rsidP="004C0333">
      <w:pPr>
        <w:pStyle w:val="NormalWeb"/>
        <w:widowControl w:val="0"/>
        <w:spacing w:before="0" w:beforeAutospacing="0" w:after="0" w:afterAutospacing="0"/>
        <w:rPr>
          <w:rFonts w:ascii="Arial" w:hAnsi="Arial" w:cs="Arial"/>
          <w:color w:val="191919"/>
          <w:sz w:val="22"/>
          <w:szCs w:val="22"/>
        </w:rPr>
      </w:pPr>
      <w:r w:rsidRPr="005A448B">
        <w:rPr>
          <w:rFonts w:ascii="Arial" w:hAnsi="Arial" w:cs="Arial"/>
          <w:color w:val="191919"/>
          <w:sz w:val="22"/>
          <w:szCs w:val="22"/>
        </w:rPr>
        <w:t xml:space="preserve">To support the complaints process, </w:t>
      </w:r>
      <w:hyperlink r:id="rId35" w:history="1">
        <w:r w:rsidRPr="005A448B">
          <w:rPr>
            <w:rStyle w:val="Hyperlink"/>
            <w:rFonts w:ascii="Arial" w:eastAsiaTheme="minorEastAsia" w:hAnsi="Arial" w:cs="Arial"/>
            <w:sz w:val="22"/>
            <w:szCs w:val="22"/>
            <w:shd w:val="clear" w:color="auto" w:fill="FEFEFE"/>
          </w:rPr>
          <w:t>BMA guidance</w:t>
        </w:r>
      </w:hyperlink>
      <w:r w:rsidRPr="005A448B">
        <w:rPr>
          <w:rStyle w:val="apple-converted-space"/>
          <w:rFonts w:ascii="Arial" w:eastAsiaTheme="minorEastAsia" w:hAnsi="Arial" w:cs="Arial"/>
          <w:color w:val="141414"/>
          <w:sz w:val="22"/>
          <w:szCs w:val="22"/>
          <w:shd w:val="clear" w:color="auto" w:fill="FEFEFE"/>
        </w:rPr>
        <w:t> </w:t>
      </w:r>
      <w:r w:rsidRPr="005A448B">
        <w:rPr>
          <w:rFonts w:ascii="Arial" w:hAnsi="Arial" w:cs="Arial"/>
          <w:color w:val="191919"/>
          <w:sz w:val="22"/>
          <w:szCs w:val="22"/>
        </w:rPr>
        <w:t>suggests that a meeting should be arranged between the complainant and the complaints lead</w:t>
      </w:r>
      <w:r w:rsidR="00F40276">
        <w:rPr>
          <w:rFonts w:ascii="Arial" w:hAnsi="Arial" w:cs="Arial"/>
          <w:color w:val="191919"/>
          <w:sz w:val="22"/>
          <w:szCs w:val="22"/>
        </w:rPr>
        <w:t>/ manager.</w:t>
      </w:r>
    </w:p>
    <w:p w14:paraId="2B1C8EE2" w14:textId="77777777" w:rsidR="004C0333" w:rsidRPr="005A448B" w:rsidRDefault="004C0333" w:rsidP="004C0333">
      <w:pPr>
        <w:pStyle w:val="NormalWeb"/>
        <w:widowControl w:val="0"/>
        <w:spacing w:before="0" w:beforeAutospacing="0" w:after="0" w:afterAutospacing="0"/>
        <w:rPr>
          <w:rFonts w:ascii="Arial" w:hAnsi="Arial" w:cs="Arial"/>
          <w:color w:val="141414"/>
          <w:sz w:val="22"/>
          <w:szCs w:val="22"/>
          <w:shd w:val="clear" w:color="auto" w:fill="FEFEFE"/>
        </w:rPr>
      </w:pPr>
    </w:p>
    <w:p w14:paraId="01A231EC" w14:textId="77777777" w:rsidR="004C0333" w:rsidRPr="005A448B" w:rsidRDefault="004C0333" w:rsidP="004C0333">
      <w:pPr>
        <w:pStyle w:val="NormalWeb"/>
        <w:widowControl w:val="0"/>
        <w:spacing w:before="0" w:beforeAutospacing="0" w:after="0" w:afterAutospacing="0"/>
        <w:rPr>
          <w:rFonts w:ascii="Arial" w:hAnsi="Arial" w:cs="Arial"/>
          <w:color w:val="191919"/>
          <w:sz w:val="22"/>
          <w:szCs w:val="22"/>
        </w:rPr>
      </w:pPr>
      <w:r w:rsidRPr="005A448B">
        <w:rPr>
          <w:rFonts w:ascii="Arial" w:hAnsi="Arial" w:cs="Arial"/>
          <w:color w:val="141414"/>
          <w:sz w:val="22"/>
          <w:szCs w:val="22"/>
          <w:shd w:val="clear" w:color="auto" w:fill="FEFEFE"/>
        </w:rPr>
        <w:t>Whilst not a CQC requirement, having a meeting is considered as being best practice due to the</w:t>
      </w:r>
      <w:r>
        <w:rPr>
          <w:rFonts w:ascii="Arial" w:hAnsi="Arial" w:cs="Arial"/>
          <w:color w:val="141414"/>
          <w:sz w:val="22"/>
          <w:szCs w:val="22"/>
          <w:shd w:val="clear" w:color="auto" w:fill="FEFEFE"/>
        </w:rPr>
        <w:t>re</w:t>
      </w:r>
      <w:r w:rsidRPr="005A448B">
        <w:rPr>
          <w:rFonts w:ascii="Arial" w:hAnsi="Arial" w:cs="Arial"/>
          <w:color w:val="141414"/>
          <w:sz w:val="22"/>
          <w:szCs w:val="22"/>
          <w:shd w:val="clear" w:color="auto" w:fill="FEFEFE"/>
        </w:rPr>
        <w:t xml:space="preserve"> often being a more positive outcome.</w:t>
      </w:r>
    </w:p>
    <w:p w14:paraId="4661D897" w14:textId="77777777" w:rsidR="004C0333" w:rsidRPr="005A448B" w:rsidRDefault="004C0333" w:rsidP="004C0333">
      <w:pPr>
        <w:pStyle w:val="Heading2"/>
        <w:keepNext w:val="0"/>
        <w:keepLines w:val="0"/>
        <w:widowControl w:val="0"/>
        <w:spacing w:line="240" w:lineRule="auto"/>
        <w:ind w:left="576"/>
        <w:rPr>
          <w:rFonts w:ascii="Arial" w:hAnsi="Arial" w:cs="Arial"/>
          <w:smallCaps w:val="0"/>
          <w:sz w:val="24"/>
          <w:szCs w:val="24"/>
          <w:lang w:val="en-GB"/>
        </w:rPr>
      </w:pPr>
      <w:bookmarkStart w:id="54" w:name="_Toc108513118"/>
      <w:bookmarkStart w:id="55" w:name="_Route_of_a"/>
      <w:bookmarkStart w:id="56" w:name="_Toc118807740"/>
      <w:bookmarkStart w:id="57" w:name="_Toc118809734"/>
      <w:bookmarkStart w:id="58" w:name="_Toc118807741"/>
      <w:bookmarkStart w:id="59" w:name="_Toc118809735"/>
      <w:bookmarkStart w:id="60" w:name="_Toc118807742"/>
      <w:bookmarkStart w:id="61" w:name="_Toc118809736"/>
      <w:bookmarkStart w:id="62" w:name="_Toc118807743"/>
      <w:bookmarkStart w:id="63" w:name="_Toc118809737"/>
      <w:bookmarkStart w:id="64" w:name="_Toc118807744"/>
      <w:bookmarkStart w:id="65" w:name="_Toc118809738"/>
      <w:bookmarkStart w:id="66" w:name="_Toc118807745"/>
      <w:bookmarkStart w:id="67" w:name="_Toc118809739"/>
      <w:bookmarkStart w:id="68" w:name="_Toc118807746"/>
      <w:bookmarkStart w:id="69" w:name="_Toc118809740"/>
      <w:bookmarkStart w:id="70" w:name="_Toc118807747"/>
      <w:bookmarkStart w:id="71" w:name="_Toc118809741"/>
      <w:bookmarkStart w:id="72" w:name="_Toc225347906"/>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5A448B">
        <w:rPr>
          <w:rFonts w:ascii="Arial" w:hAnsi="Arial" w:cs="Arial"/>
          <w:smallCaps w:val="0"/>
          <w:sz w:val="24"/>
          <w:szCs w:val="24"/>
          <w:lang w:val="en-GB"/>
        </w:rPr>
        <w:t>Verbal complaints</w:t>
      </w:r>
      <w:bookmarkEnd w:id="72"/>
    </w:p>
    <w:p w14:paraId="32BEF8FE" w14:textId="77777777" w:rsidR="004C0333" w:rsidRPr="005A448B" w:rsidRDefault="004C0333" w:rsidP="004C0333">
      <w:pPr>
        <w:pStyle w:val="NormalWeb"/>
        <w:widowControl w:val="0"/>
        <w:rPr>
          <w:rFonts w:ascii="Arial" w:hAnsi="Arial" w:cs="Arial"/>
          <w:sz w:val="22"/>
          <w:szCs w:val="22"/>
        </w:rPr>
      </w:pPr>
      <w:r w:rsidRPr="005A448B">
        <w:rPr>
          <w:rFonts w:ascii="Arial" w:hAnsi="Arial" w:cs="Arial"/>
          <w:sz w:val="22"/>
          <w:szCs w:val="22"/>
        </w:rPr>
        <w:t>If a patient wishes to complain verbally and should the patient be content for the person dealing with the complaint to deal with this matter and if appropriate to do so, then complaints should be managed at this level</w:t>
      </w:r>
      <w:r>
        <w:rPr>
          <w:rFonts w:ascii="Arial" w:hAnsi="Arial" w:cs="Arial"/>
          <w:sz w:val="22"/>
          <w:szCs w:val="22"/>
        </w:rPr>
        <w:t>.</w:t>
      </w:r>
      <w:r w:rsidRPr="005A448B">
        <w:rPr>
          <w:rFonts w:ascii="Arial" w:hAnsi="Arial" w:cs="Arial"/>
          <w:sz w:val="22"/>
          <w:szCs w:val="22"/>
        </w:rPr>
        <w:t xml:space="preserve"> After this conversation, the patient may suggest that no further action is needed. </w:t>
      </w:r>
    </w:p>
    <w:p w14:paraId="6362E8EF" w14:textId="77777777" w:rsidR="004C0333" w:rsidRPr="005A448B" w:rsidRDefault="004C0333" w:rsidP="004C0333">
      <w:pPr>
        <w:pStyle w:val="NormalWeb"/>
        <w:widowControl w:val="0"/>
        <w:rPr>
          <w:rFonts w:ascii="Arial" w:hAnsi="Arial" w:cs="Arial"/>
          <w:sz w:val="22"/>
          <w:szCs w:val="22"/>
        </w:rPr>
      </w:pPr>
      <w:r w:rsidRPr="005A448B">
        <w:rPr>
          <w:rFonts w:ascii="Arial" w:hAnsi="Arial" w:cs="Arial"/>
          <w:sz w:val="22"/>
          <w:szCs w:val="22"/>
        </w:rPr>
        <w:t>Should this be the case, then the matter can be deemed to be closed.</w:t>
      </w:r>
    </w:p>
    <w:p w14:paraId="648F0FA9" w14:textId="77777777" w:rsidR="004C0333" w:rsidRPr="005A448B" w:rsidRDefault="004C0333" w:rsidP="004C0333">
      <w:pPr>
        <w:pStyle w:val="NormalWeb"/>
        <w:widowControl w:val="0"/>
        <w:rPr>
          <w:rFonts w:ascii="Arial" w:hAnsi="Arial" w:cs="Arial"/>
          <w:sz w:val="22"/>
          <w:szCs w:val="22"/>
        </w:rPr>
      </w:pPr>
      <w:r w:rsidRPr="005A448B">
        <w:rPr>
          <w:rFonts w:ascii="Arial" w:hAnsi="Arial" w:cs="Arial"/>
          <w:sz w:val="22"/>
          <w:szCs w:val="22"/>
        </w:rPr>
        <w:t>Having this acknowledgement of the verbal complaint will be deemed as being sufficient and therefore the complaints manager does not need to subsequently respond in writing. However, the verbal complaint must be recorded in the complaints log to enable any trends to be identified and improvements to services made if applicable. The complaints manager should record notes of the discussion (for reference only) which may be used when discussing complaints at meetings.</w:t>
      </w:r>
    </w:p>
    <w:p w14:paraId="5F58A361" w14:textId="77777777" w:rsidR="004C0333" w:rsidRPr="005A448B" w:rsidRDefault="004C0333" w:rsidP="004C0333">
      <w:pPr>
        <w:pStyle w:val="NormalWeb"/>
        <w:widowControl w:val="0"/>
        <w:rPr>
          <w:rFonts w:ascii="Arial" w:hAnsi="Arial" w:cs="Arial"/>
          <w:sz w:val="22"/>
          <w:szCs w:val="22"/>
        </w:rPr>
      </w:pPr>
      <w:r w:rsidRPr="005A448B">
        <w:rPr>
          <w:rFonts w:ascii="Arial" w:hAnsi="Arial" w:cs="Arial"/>
          <w:sz w:val="22"/>
          <w:szCs w:val="22"/>
        </w:rPr>
        <w:t xml:space="preserve">Further information on logging complaints can be sought at </w:t>
      </w:r>
      <w:hyperlink w:anchor="_Toc80797403" w:history="1">
        <w:r w:rsidRPr="005A448B">
          <w:rPr>
            <w:rStyle w:val="Hyperlink"/>
            <w:rFonts w:ascii="Arial" w:hAnsi="Arial" w:cs="Arial"/>
            <w:sz w:val="22"/>
            <w:szCs w:val="22"/>
          </w:rPr>
          <w:t>Section 2.29</w:t>
        </w:r>
      </w:hyperlink>
      <w:r w:rsidRPr="005A448B">
        <w:rPr>
          <w:rFonts w:ascii="Arial" w:hAnsi="Arial" w:cs="Arial"/>
          <w:sz w:val="22"/>
          <w:szCs w:val="22"/>
        </w:rPr>
        <w:t>.</w:t>
      </w:r>
    </w:p>
    <w:p w14:paraId="6680AA09" w14:textId="77777777" w:rsidR="004C0333" w:rsidRPr="005A448B" w:rsidRDefault="004C0333" w:rsidP="004C0333">
      <w:pPr>
        <w:pStyle w:val="NormalWeb"/>
        <w:widowControl w:val="0"/>
        <w:rPr>
          <w:rFonts w:ascii="Arial" w:hAnsi="Arial" w:cs="Arial"/>
          <w:sz w:val="22"/>
          <w:szCs w:val="22"/>
        </w:rPr>
      </w:pPr>
      <w:r w:rsidRPr="005A448B">
        <w:rPr>
          <w:rFonts w:ascii="Arial" w:hAnsi="Arial" w:cs="Arial"/>
          <w:sz w:val="22"/>
          <w:szCs w:val="22"/>
        </w:rPr>
        <w:t xml:space="preserve">If the matter demands immediate attention, the complaints manager should be </w:t>
      </w:r>
      <w:r w:rsidRPr="005A448B">
        <w:rPr>
          <w:rFonts w:ascii="Arial" w:hAnsi="Arial" w:cs="Arial"/>
          <w:sz w:val="22"/>
          <w:szCs w:val="22"/>
        </w:rPr>
        <w:lastRenderedPageBreak/>
        <w:t>contacted who may then offer the patient an appointment or may offer to see the complainant at this stage. Staff are reminded that when internally escalating any complaint to the complaint’s manager then a full explanation of the events leading to the complaint is to be given to allow any appropriate response.</w:t>
      </w:r>
    </w:p>
    <w:p w14:paraId="71080763" w14:textId="77777777" w:rsidR="004C0333" w:rsidRPr="005A448B" w:rsidRDefault="004C0333" w:rsidP="004C0333">
      <w:pPr>
        <w:pStyle w:val="NormalWeb"/>
        <w:widowControl w:val="0"/>
        <w:rPr>
          <w:rFonts w:ascii="Arial" w:hAnsi="Arial" w:cs="Arial"/>
          <w:sz w:val="22"/>
          <w:szCs w:val="22"/>
        </w:rPr>
      </w:pPr>
      <w:r w:rsidRPr="005A448B">
        <w:rPr>
          <w:rFonts w:ascii="Arial" w:hAnsi="Arial" w:cs="Arial"/>
          <w:sz w:val="22"/>
          <w:szCs w:val="22"/>
        </w:rPr>
        <w:t xml:space="preserve">Note a verbal complaint may simply be a concern. Should this be a less formal concern and, in agreement with the enquirer, then the process at </w:t>
      </w:r>
      <w:hyperlink w:anchor="_Response_times" w:history="1">
        <w:r w:rsidRPr="005A448B">
          <w:rPr>
            <w:rStyle w:val="Hyperlink"/>
            <w:rFonts w:ascii="Arial" w:hAnsi="Arial" w:cs="Arial"/>
            <w:sz w:val="22"/>
            <w:szCs w:val="22"/>
          </w:rPr>
          <w:t>Section 2.10</w:t>
        </w:r>
      </w:hyperlink>
      <w:r w:rsidRPr="005A448B">
        <w:rPr>
          <w:rFonts w:ascii="Arial" w:hAnsi="Arial" w:cs="Arial"/>
          <w:sz w:val="22"/>
          <w:szCs w:val="22"/>
        </w:rPr>
        <w:t xml:space="preserve"> should be followed. </w:t>
      </w:r>
    </w:p>
    <w:p w14:paraId="5C106549" w14:textId="77777777" w:rsidR="004C0333" w:rsidRPr="005A448B" w:rsidRDefault="004C0333" w:rsidP="004C0333">
      <w:pPr>
        <w:pStyle w:val="Heading2"/>
        <w:keepNext w:val="0"/>
        <w:keepLines w:val="0"/>
        <w:widowControl w:val="0"/>
        <w:spacing w:line="240" w:lineRule="auto"/>
        <w:ind w:left="576"/>
        <w:rPr>
          <w:rFonts w:ascii="Arial" w:hAnsi="Arial" w:cs="Arial"/>
          <w:smallCaps w:val="0"/>
          <w:sz w:val="24"/>
          <w:szCs w:val="24"/>
          <w:lang w:val="en-GB"/>
        </w:rPr>
      </w:pPr>
      <w:bookmarkStart w:id="73" w:name="_Toc225347907"/>
      <w:r w:rsidRPr="005A448B">
        <w:rPr>
          <w:rFonts w:ascii="Arial" w:hAnsi="Arial" w:cs="Arial"/>
          <w:smallCaps w:val="0"/>
          <w:sz w:val="24"/>
          <w:szCs w:val="24"/>
          <w:lang w:val="en-GB"/>
        </w:rPr>
        <w:t>Written complaints</w:t>
      </w:r>
      <w:bookmarkEnd w:id="73"/>
    </w:p>
    <w:p w14:paraId="7C0A9954" w14:textId="77777777" w:rsidR="004C0333" w:rsidRPr="005A448B" w:rsidRDefault="004C0333" w:rsidP="004C0333">
      <w:pPr>
        <w:pStyle w:val="NormalWeb"/>
        <w:widowControl w:val="0"/>
        <w:rPr>
          <w:rFonts w:ascii="Arial" w:hAnsi="Arial" w:cs="Arial"/>
          <w:sz w:val="22"/>
          <w:szCs w:val="22"/>
        </w:rPr>
      </w:pPr>
      <w:r w:rsidRPr="005A448B">
        <w:rPr>
          <w:rFonts w:ascii="Arial" w:hAnsi="Arial" w:cs="Arial"/>
          <w:sz w:val="22"/>
          <w:szCs w:val="22"/>
        </w:rPr>
        <w:t>Although this is not the preferred option due to</w:t>
      </w:r>
      <w:r>
        <w:rPr>
          <w:rFonts w:ascii="Arial" w:hAnsi="Arial" w:cs="Arial"/>
          <w:sz w:val="22"/>
          <w:szCs w:val="22"/>
        </w:rPr>
        <w:t xml:space="preserve"> the</w:t>
      </w:r>
      <w:r w:rsidRPr="005A448B">
        <w:rPr>
          <w:rFonts w:ascii="Arial" w:hAnsi="Arial" w:cs="Arial"/>
          <w:sz w:val="22"/>
          <w:szCs w:val="22"/>
        </w:rPr>
        <w:t xml:space="preserve"> timescales involved from both parties, it is the complainant’s choice, and they may either write or verbalise their concerns. </w:t>
      </w:r>
    </w:p>
    <w:p w14:paraId="3DA9165D" w14:textId="77777777" w:rsidR="004C0333" w:rsidRPr="005A448B" w:rsidRDefault="004C0333" w:rsidP="004C0333">
      <w:pPr>
        <w:pStyle w:val="NormalWeb"/>
        <w:widowControl w:val="0"/>
        <w:rPr>
          <w:rFonts w:ascii="Arial" w:hAnsi="Arial" w:cs="Arial"/>
          <w:sz w:val="22"/>
          <w:szCs w:val="22"/>
        </w:rPr>
      </w:pPr>
      <w:r w:rsidRPr="005A448B">
        <w:rPr>
          <w:rFonts w:ascii="Arial" w:hAnsi="Arial" w:cs="Arial"/>
          <w:sz w:val="22"/>
          <w:szCs w:val="22"/>
        </w:rPr>
        <w:t xml:space="preserve">Therefore, they are not to be persuaded or dissuaded from putting it in writing and when a complaint is received, the response is to be as per </w:t>
      </w:r>
      <w:hyperlink w:anchor="_Responding_to_a_1" w:history="1">
        <w:r w:rsidRPr="005A448B">
          <w:rPr>
            <w:rStyle w:val="Hyperlink"/>
            <w:rFonts w:ascii="Arial" w:hAnsi="Arial" w:cs="Arial"/>
            <w:sz w:val="22"/>
            <w:szCs w:val="22"/>
          </w:rPr>
          <w:t>Section 2.11</w:t>
        </w:r>
      </w:hyperlink>
      <w:r w:rsidRPr="005A448B">
        <w:rPr>
          <w:rFonts w:ascii="Arial" w:hAnsi="Arial" w:cs="Arial"/>
          <w:sz w:val="22"/>
          <w:szCs w:val="22"/>
        </w:rPr>
        <w:t>.</w:t>
      </w:r>
    </w:p>
    <w:p w14:paraId="1ACBC887" w14:textId="77777777" w:rsidR="004C0333" w:rsidRPr="005A448B" w:rsidRDefault="004C0333" w:rsidP="004C0333">
      <w:pPr>
        <w:pStyle w:val="Heading2"/>
        <w:keepNext w:val="0"/>
        <w:keepLines w:val="0"/>
        <w:widowControl w:val="0"/>
        <w:spacing w:line="240" w:lineRule="auto"/>
        <w:ind w:left="576"/>
        <w:rPr>
          <w:rFonts w:ascii="Arial" w:hAnsi="Arial" w:cs="Arial"/>
          <w:smallCaps w:val="0"/>
          <w:sz w:val="24"/>
          <w:szCs w:val="24"/>
          <w:lang w:val="en-GB"/>
        </w:rPr>
      </w:pPr>
      <w:bookmarkStart w:id="74" w:name="_Toc225347908"/>
      <w:r w:rsidRPr="005A448B">
        <w:rPr>
          <w:rFonts w:ascii="Arial" w:hAnsi="Arial" w:cs="Arial"/>
          <w:smallCaps w:val="0"/>
          <w:sz w:val="24"/>
          <w:szCs w:val="24"/>
          <w:lang w:val="en-GB"/>
        </w:rPr>
        <w:t>Who can make a complaint?</w:t>
      </w:r>
      <w:bookmarkEnd w:id="74"/>
    </w:p>
    <w:p w14:paraId="16D8953F" w14:textId="77777777" w:rsidR="004C0333" w:rsidRPr="005A448B" w:rsidRDefault="004C0333" w:rsidP="004C0333">
      <w:pPr>
        <w:widowControl w:val="0"/>
      </w:pPr>
    </w:p>
    <w:p w14:paraId="0DE26031" w14:textId="77777777" w:rsidR="004C0333" w:rsidRPr="005A448B" w:rsidRDefault="004C0333" w:rsidP="004C0333">
      <w:pPr>
        <w:widowControl w:val="0"/>
        <w:rPr>
          <w:rFonts w:ascii="Arial" w:hAnsi="Arial" w:cs="Arial"/>
          <w:sz w:val="22"/>
          <w:szCs w:val="22"/>
        </w:rPr>
      </w:pPr>
      <w:r w:rsidRPr="005A448B">
        <w:rPr>
          <w:rFonts w:ascii="Arial" w:hAnsi="Arial" w:cs="Arial"/>
          <w:sz w:val="22"/>
          <w:szCs w:val="22"/>
        </w:rPr>
        <w:t xml:space="preserve">A complaint may be made by the person who is affected by the action, or it may be made by a person acting on behalf of a patient in any case where that person: </w:t>
      </w:r>
    </w:p>
    <w:p w14:paraId="4090E429" w14:textId="77777777" w:rsidR="004C0333" w:rsidRPr="005A448B" w:rsidRDefault="004C0333" w:rsidP="004C0333">
      <w:pPr>
        <w:widowControl w:val="0"/>
        <w:rPr>
          <w:rFonts w:ascii="Arial" w:hAnsi="Arial" w:cs="Arial"/>
          <w:sz w:val="22"/>
          <w:szCs w:val="22"/>
        </w:rPr>
      </w:pPr>
    </w:p>
    <w:p w14:paraId="118DC0C1" w14:textId="77777777" w:rsidR="004C0333" w:rsidRPr="005A448B" w:rsidRDefault="004C0333" w:rsidP="004C0333">
      <w:pPr>
        <w:pStyle w:val="ListParagraph"/>
        <w:widowControl w:val="0"/>
        <w:numPr>
          <w:ilvl w:val="0"/>
          <w:numId w:val="7"/>
        </w:numPr>
        <w:rPr>
          <w:rFonts w:ascii="Arial" w:hAnsi="Arial" w:cs="Arial"/>
          <w:sz w:val="22"/>
          <w:szCs w:val="22"/>
        </w:rPr>
      </w:pPr>
      <w:r w:rsidRPr="005A448B">
        <w:rPr>
          <w:rFonts w:ascii="Arial" w:hAnsi="Arial" w:cs="Arial"/>
          <w:sz w:val="22"/>
          <w:szCs w:val="22"/>
        </w:rPr>
        <w:t xml:space="preserve">Is a child (an individual who has not attained the age of 18) </w:t>
      </w:r>
    </w:p>
    <w:p w14:paraId="06286703" w14:textId="77777777" w:rsidR="004C0333" w:rsidRPr="005A448B" w:rsidRDefault="004C0333" w:rsidP="004C0333">
      <w:pPr>
        <w:pStyle w:val="ListParagraph"/>
        <w:widowControl w:val="0"/>
        <w:rPr>
          <w:rFonts w:ascii="Arial" w:hAnsi="Arial" w:cs="Arial"/>
          <w:sz w:val="22"/>
          <w:szCs w:val="22"/>
        </w:rPr>
      </w:pPr>
    </w:p>
    <w:p w14:paraId="570488B9" w14:textId="77777777" w:rsidR="004C0333" w:rsidRPr="005A448B" w:rsidRDefault="004C0333" w:rsidP="004C0333">
      <w:pPr>
        <w:pStyle w:val="ListParagraph"/>
        <w:widowControl w:val="0"/>
        <w:rPr>
          <w:rFonts w:ascii="Arial" w:hAnsi="Arial" w:cs="Arial"/>
          <w:sz w:val="22"/>
          <w:szCs w:val="22"/>
        </w:rPr>
      </w:pPr>
      <w:r w:rsidRPr="005A448B">
        <w:rPr>
          <w:rFonts w:ascii="Arial" w:hAnsi="Arial" w:cs="Arial"/>
          <w:sz w:val="22"/>
          <w:szCs w:val="22"/>
        </w:rPr>
        <w:t>In the case of a child, this organisation must be satisfied that there are reasonable grounds for the complaint being made by a representative of the child and furthermore that the representative is making the complaint in the best interests of the child.</w:t>
      </w:r>
    </w:p>
    <w:p w14:paraId="63FE089B" w14:textId="77777777" w:rsidR="004C0333" w:rsidRPr="005A448B" w:rsidRDefault="004C0333" w:rsidP="004C0333">
      <w:pPr>
        <w:pStyle w:val="ListParagraph"/>
        <w:widowControl w:val="0"/>
        <w:rPr>
          <w:rFonts w:ascii="Arial" w:hAnsi="Arial" w:cs="Arial"/>
          <w:sz w:val="22"/>
          <w:szCs w:val="22"/>
        </w:rPr>
      </w:pPr>
    </w:p>
    <w:p w14:paraId="239D15A0" w14:textId="77777777" w:rsidR="004C0333" w:rsidRPr="005A448B" w:rsidRDefault="004C0333" w:rsidP="004C0333">
      <w:pPr>
        <w:pStyle w:val="ListParagraph"/>
        <w:widowControl w:val="0"/>
        <w:numPr>
          <w:ilvl w:val="0"/>
          <w:numId w:val="7"/>
        </w:numPr>
        <w:rPr>
          <w:rFonts w:ascii="Arial" w:hAnsi="Arial" w:cs="Arial"/>
          <w:sz w:val="22"/>
          <w:szCs w:val="22"/>
        </w:rPr>
      </w:pPr>
      <w:r w:rsidRPr="005A448B">
        <w:rPr>
          <w:rFonts w:ascii="Arial" w:hAnsi="Arial" w:cs="Arial"/>
          <w:sz w:val="22"/>
          <w:szCs w:val="22"/>
        </w:rPr>
        <w:t>Has died</w:t>
      </w:r>
    </w:p>
    <w:p w14:paraId="5C536381" w14:textId="77777777" w:rsidR="004C0333" w:rsidRPr="005A448B" w:rsidRDefault="004C0333" w:rsidP="004C0333">
      <w:pPr>
        <w:pStyle w:val="ListParagraph"/>
        <w:widowControl w:val="0"/>
        <w:rPr>
          <w:rFonts w:ascii="Arial" w:hAnsi="Arial" w:cs="Arial"/>
          <w:sz w:val="22"/>
          <w:szCs w:val="22"/>
        </w:rPr>
      </w:pPr>
    </w:p>
    <w:p w14:paraId="061D378A" w14:textId="77777777" w:rsidR="004C0333" w:rsidRPr="005A448B" w:rsidRDefault="004C0333" w:rsidP="004C0333">
      <w:pPr>
        <w:pStyle w:val="ListParagraph"/>
        <w:widowControl w:val="0"/>
        <w:rPr>
          <w:rFonts w:ascii="Arial" w:hAnsi="Arial" w:cs="Arial"/>
          <w:sz w:val="22"/>
          <w:szCs w:val="22"/>
        </w:rPr>
      </w:pPr>
      <w:r w:rsidRPr="005A448B">
        <w:rPr>
          <w:rFonts w:ascii="Arial" w:hAnsi="Arial" w:cs="Arial"/>
          <w:sz w:val="22"/>
          <w:szCs w:val="22"/>
        </w:rPr>
        <w:t xml:space="preserve">In the case of a person who has died, the complainant must be the personal representative of the deceased. This organisation will require to be satisfied that the complainant is the personal representative. </w:t>
      </w:r>
    </w:p>
    <w:p w14:paraId="29E85D49" w14:textId="77777777" w:rsidR="004C0333" w:rsidRPr="005A448B" w:rsidRDefault="004C0333" w:rsidP="004C0333">
      <w:pPr>
        <w:pStyle w:val="ListParagraph"/>
        <w:widowControl w:val="0"/>
        <w:rPr>
          <w:rFonts w:ascii="Arial" w:hAnsi="Arial" w:cs="Arial"/>
          <w:sz w:val="22"/>
          <w:szCs w:val="22"/>
        </w:rPr>
      </w:pPr>
    </w:p>
    <w:p w14:paraId="524F7D2E" w14:textId="77777777" w:rsidR="004C0333" w:rsidRPr="005A448B" w:rsidRDefault="004C0333" w:rsidP="004C0333">
      <w:pPr>
        <w:pStyle w:val="ListParagraph"/>
        <w:widowControl w:val="0"/>
        <w:rPr>
          <w:rFonts w:ascii="Arial" w:hAnsi="Arial" w:cs="Arial"/>
          <w:sz w:val="22"/>
          <w:szCs w:val="22"/>
        </w:rPr>
      </w:pPr>
      <w:r w:rsidRPr="005A448B">
        <w:rPr>
          <w:rFonts w:ascii="Arial" w:hAnsi="Arial" w:cs="Arial"/>
          <w:sz w:val="22"/>
          <w:szCs w:val="22"/>
        </w:rPr>
        <w:t xml:space="preserve">Where appropriate, the organisation may request evidence to substantiate the complainant’s claim to have a right to the information. </w:t>
      </w:r>
    </w:p>
    <w:p w14:paraId="4E822860" w14:textId="77777777" w:rsidR="004C0333" w:rsidRPr="005A448B" w:rsidRDefault="004C0333" w:rsidP="004C0333">
      <w:pPr>
        <w:pStyle w:val="ListParagraph"/>
        <w:widowControl w:val="0"/>
        <w:rPr>
          <w:rFonts w:ascii="Arial" w:hAnsi="Arial" w:cs="Arial"/>
          <w:sz w:val="22"/>
          <w:szCs w:val="22"/>
        </w:rPr>
      </w:pPr>
    </w:p>
    <w:p w14:paraId="7253BC78" w14:textId="77777777" w:rsidR="004C0333" w:rsidRPr="005A448B" w:rsidRDefault="004C0333" w:rsidP="004C0333">
      <w:pPr>
        <w:pStyle w:val="ListParagraph"/>
        <w:widowControl w:val="0"/>
        <w:numPr>
          <w:ilvl w:val="0"/>
          <w:numId w:val="7"/>
        </w:numPr>
        <w:rPr>
          <w:rFonts w:ascii="Arial" w:hAnsi="Arial" w:cs="Arial"/>
          <w:sz w:val="22"/>
          <w:szCs w:val="22"/>
        </w:rPr>
      </w:pPr>
      <w:r w:rsidRPr="005A448B">
        <w:rPr>
          <w:rFonts w:ascii="Arial" w:hAnsi="Arial" w:cs="Arial"/>
          <w:sz w:val="22"/>
          <w:szCs w:val="22"/>
        </w:rPr>
        <w:t>Has physical or mental incapacity</w:t>
      </w:r>
    </w:p>
    <w:p w14:paraId="11724062" w14:textId="77777777" w:rsidR="004C0333" w:rsidRPr="005A448B" w:rsidRDefault="004C0333" w:rsidP="004C0333">
      <w:pPr>
        <w:pStyle w:val="ListParagraph"/>
        <w:widowControl w:val="0"/>
        <w:rPr>
          <w:rFonts w:ascii="Arial" w:hAnsi="Arial" w:cs="Arial"/>
          <w:sz w:val="22"/>
          <w:szCs w:val="22"/>
        </w:rPr>
      </w:pPr>
    </w:p>
    <w:p w14:paraId="671C9B95" w14:textId="77777777" w:rsidR="004C0333" w:rsidRPr="005A448B" w:rsidRDefault="004C0333" w:rsidP="004C0333">
      <w:pPr>
        <w:pStyle w:val="ListParagraph"/>
        <w:widowControl w:val="0"/>
        <w:rPr>
          <w:rFonts w:ascii="Arial" w:hAnsi="Arial" w:cs="Arial"/>
          <w:sz w:val="22"/>
          <w:szCs w:val="22"/>
        </w:rPr>
      </w:pPr>
      <w:r w:rsidRPr="005A448B">
        <w:rPr>
          <w:rFonts w:ascii="Arial" w:hAnsi="Arial" w:cs="Arial"/>
          <w:sz w:val="22"/>
          <w:szCs w:val="22"/>
        </w:rPr>
        <w:t xml:space="preserve">In the case of a person who is unable by reason of physical capacity or lacks capacity within the meaning of the </w:t>
      </w:r>
      <w:hyperlink r:id="rId36" w:history="1">
        <w:r w:rsidRPr="005A448B">
          <w:rPr>
            <w:rStyle w:val="Hyperlink"/>
            <w:rFonts w:ascii="Arial" w:hAnsi="Arial" w:cs="Arial"/>
            <w:sz w:val="22"/>
            <w:szCs w:val="22"/>
          </w:rPr>
          <w:t>Mental Capacity Act 2005</w:t>
        </w:r>
      </w:hyperlink>
      <w:r w:rsidRPr="005A448B">
        <w:rPr>
          <w:rFonts w:ascii="Arial" w:hAnsi="Arial" w:cs="Arial"/>
          <w:sz w:val="22"/>
          <w:szCs w:val="22"/>
        </w:rPr>
        <w:t xml:space="preserve"> to make the complaint themselves, the organisation needs to be satisfied that the complaint is being made in the best interests of the person on whose behalf the complaint is made.</w:t>
      </w:r>
    </w:p>
    <w:p w14:paraId="4F8994DF" w14:textId="77777777" w:rsidR="004C0333" w:rsidRPr="005A448B" w:rsidRDefault="004C0333" w:rsidP="004C0333">
      <w:pPr>
        <w:widowControl w:val="0"/>
        <w:rPr>
          <w:rFonts w:ascii="Arial" w:hAnsi="Arial" w:cs="Arial"/>
          <w:sz w:val="22"/>
          <w:szCs w:val="22"/>
        </w:rPr>
      </w:pPr>
    </w:p>
    <w:p w14:paraId="6C20FE82" w14:textId="77777777" w:rsidR="004C0333" w:rsidRPr="005A448B" w:rsidRDefault="004C0333" w:rsidP="004C0333">
      <w:pPr>
        <w:pStyle w:val="ListParagraph"/>
        <w:widowControl w:val="0"/>
        <w:numPr>
          <w:ilvl w:val="0"/>
          <w:numId w:val="7"/>
        </w:numPr>
        <w:rPr>
          <w:rFonts w:ascii="Arial" w:hAnsi="Arial" w:cs="Arial"/>
          <w:sz w:val="22"/>
          <w:szCs w:val="22"/>
        </w:rPr>
      </w:pPr>
      <w:r w:rsidRPr="005A448B">
        <w:rPr>
          <w:rFonts w:ascii="Arial" w:hAnsi="Arial" w:cs="Arial"/>
          <w:sz w:val="22"/>
          <w:szCs w:val="22"/>
        </w:rPr>
        <w:t>Has given consent to a third party acting on their behalf</w:t>
      </w:r>
    </w:p>
    <w:p w14:paraId="48D0B6B7" w14:textId="77777777" w:rsidR="004C0333" w:rsidRPr="005A448B" w:rsidRDefault="004C0333" w:rsidP="004C0333">
      <w:pPr>
        <w:pStyle w:val="ListParagraph"/>
        <w:widowControl w:val="0"/>
        <w:rPr>
          <w:rFonts w:ascii="Arial" w:hAnsi="Arial" w:cs="Arial"/>
          <w:sz w:val="22"/>
          <w:szCs w:val="22"/>
        </w:rPr>
      </w:pPr>
    </w:p>
    <w:p w14:paraId="09FE5D21" w14:textId="77777777" w:rsidR="004C0333" w:rsidRPr="005A448B" w:rsidRDefault="004C0333" w:rsidP="004C0333">
      <w:pPr>
        <w:pStyle w:val="ListParagraph"/>
        <w:widowControl w:val="0"/>
        <w:rPr>
          <w:rFonts w:ascii="Arial" w:hAnsi="Arial" w:cs="Arial"/>
          <w:sz w:val="22"/>
          <w:szCs w:val="22"/>
        </w:rPr>
      </w:pPr>
      <w:r w:rsidRPr="005A448B">
        <w:rPr>
          <w:rFonts w:ascii="Arial" w:hAnsi="Arial" w:cs="Arial"/>
          <w:sz w:val="22"/>
          <w:szCs w:val="22"/>
        </w:rPr>
        <w:t>In the case of a third party pursuing a complaint on behalf of the person affected, the organisation will request the following information:</w:t>
      </w:r>
    </w:p>
    <w:p w14:paraId="7E477BDF" w14:textId="77777777" w:rsidR="004C0333" w:rsidRPr="005A448B" w:rsidRDefault="004C0333" w:rsidP="004C0333">
      <w:pPr>
        <w:pStyle w:val="ListParagraph"/>
        <w:widowControl w:val="0"/>
        <w:rPr>
          <w:rFonts w:ascii="Arial" w:hAnsi="Arial" w:cs="Arial"/>
          <w:sz w:val="22"/>
          <w:szCs w:val="22"/>
        </w:rPr>
      </w:pPr>
    </w:p>
    <w:p w14:paraId="176825C1" w14:textId="77777777" w:rsidR="004C0333" w:rsidRPr="005A448B" w:rsidRDefault="004C0333" w:rsidP="004C0333">
      <w:pPr>
        <w:pStyle w:val="ListParagraph"/>
        <w:widowControl w:val="0"/>
        <w:numPr>
          <w:ilvl w:val="1"/>
          <w:numId w:val="7"/>
        </w:numPr>
        <w:rPr>
          <w:rFonts w:ascii="Arial" w:hAnsi="Arial" w:cs="Arial"/>
          <w:sz w:val="22"/>
          <w:szCs w:val="22"/>
        </w:rPr>
      </w:pPr>
      <w:r w:rsidRPr="005A448B">
        <w:rPr>
          <w:rFonts w:ascii="Arial" w:hAnsi="Arial" w:cs="Arial"/>
          <w:sz w:val="22"/>
          <w:szCs w:val="22"/>
        </w:rPr>
        <w:t>Name and address of the person making the complaint</w:t>
      </w:r>
    </w:p>
    <w:p w14:paraId="117D2DD0" w14:textId="77777777" w:rsidR="004C0333" w:rsidRPr="005A448B" w:rsidRDefault="004C0333" w:rsidP="004C0333">
      <w:pPr>
        <w:pStyle w:val="ListParagraph"/>
        <w:widowControl w:val="0"/>
        <w:numPr>
          <w:ilvl w:val="1"/>
          <w:numId w:val="7"/>
        </w:numPr>
        <w:rPr>
          <w:rFonts w:ascii="Arial" w:hAnsi="Arial" w:cs="Arial"/>
          <w:sz w:val="22"/>
          <w:szCs w:val="22"/>
        </w:rPr>
      </w:pPr>
      <w:r w:rsidRPr="005A448B">
        <w:rPr>
          <w:rFonts w:ascii="Arial" w:hAnsi="Arial" w:cs="Arial"/>
          <w:sz w:val="22"/>
          <w:szCs w:val="22"/>
        </w:rPr>
        <w:lastRenderedPageBreak/>
        <w:t>Name and either date of birth or address of the affected person</w:t>
      </w:r>
    </w:p>
    <w:p w14:paraId="0A535018" w14:textId="77777777" w:rsidR="004C0333" w:rsidRPr="005A448B" w:rsidRDefault="004C0333" w:rsidP="004C0333">
      <w:pPr>
        <w:pStyle w:val="ListParagraph"/>
        <w:widowControl w:val="0"/>
        <w:numPr>
          <w:ilvl w:val="1"/>
          <w:numId w:val="7"/>
        </w:numPr>
        <w:rPr>
          <w:rFonts w:ascii="Arial" w:hAnsi="Arial" w:cs="Arial"/>
          <w:sz w:val="22"/>
          <w:szCs w:val="22"/>
        </w:rPr>
      </w:pPr>
      <w:r w:rsidRPr="005A448B">
        <w:rPr>
          <w:rFonts w:ascii="Arial" w:hAnsi="Arial" w:cs="Arial"/>
          <w:sz w:val="22"/>
          <w:szCs w:val="22"/>
        </w:rPr>
        <w:t xml:space="preserve">Contact details of the affected person so that they can be contacted for confirmation that they consent to the third party acting on their behalf </w:t>
      </w:r>
    </w:p>
    <w:p w14:paraId="39345FCB" w14:textId="77777777" w:rsidR="004C0333" w:rsidRPr="005A448B" w:rsidRDefault="004C0333" w:rsidP="004C0333">
      <w:pPr>
        <w:widowControl w:val="0"/>
        <w:rPr>
          <w:rFonts w:ascii="Arial" w:hAnsi="Arial" w:cs="Arial"/>
          <w:sz w:val="22"/>
          <w:szCs w:val="22"/>
        </w:rPr>
      </w:pPr>
    </w:p>
    <w:p w14:paraId="294BB5A1" w14:textId="77777777" w:rsidR="004C0333" w:rsidRPr="005A448B" w:rsidRDefault="004C0333" w:rsidP="004C0333">
      <w:pPr>
        <w:widowControl w:val="0"/>
        <w:ind w:left="720"/>
        <w:rPr>
          <w:rFonts w:ascii="Arial" w:hAnsi="Arial" w:cs="Arial"/>
          <w:sz w:val="22"/>
          <w:szCs w:val="22"/>
        </w:rPr>
      </w:pPr>
      <w:r w:rsidRPr="005A448B">
        <w:rPr>
          <w:rFonts w:ascii="Arial" w:hAnsi="Arial" w:cs="Arial"/>
          <w:sz w:val="22"/>
          <w:szCs w:val="22"/>
        </w:rPr>
        <w:t xml:space="preserve">The above information will be documented in the file pertaining to this complaint and confirmation will be issued to both the person making the complaint and the person affected. </w:t>
      </w:r>
    </w:p>
    <w:p w14:paraId="5883B4E2" w14:textId="77777777" w:rsidR="004C0333" w:rsidRPr="005A448B" w:rsidRDefault="004C0333" w:rsidP="004C0333">
      <w:pPr>
        <w:widowControl w:val="0"/>
        <w:ind w:left="720"/>
        <w:rPr>
          <w:rFonts w:ascii="Arial" w:hAnsi="Arial" w:cs="Arial"/>
          <w:sz w:val="22"/>
          <w:szCs w:val="22"/>
        </w:rPr>
      </w:pPr>
    </w:p>
    <w:p w14:paraId="4FBF224F" w14:textId="77777777" w:rsidR="004C0333" w:rsidRPr="005A448B" w:rsidRDefault="004C0333" w:rsidP="004C0333">
      <w:pPr>
        <w:pStyle w:val="ListParagraph"/>
        <w:widowControl w:val="0"/>
        <w:numPr>
          <w:ilvl w:val="0"/>
          <w:numId w:val="7"/>
        </w:numPr>
        <w:rPr>
          <w:rFonts w:ascii="Arial" w:hAnsi="Arial" w:cs="Arial"/>
          <w:sz w:val="22"/>
          <w:szCs w:val="22"/>
        </w:rPr>
      </w:pPr>
      <w:r w:rsidRPr="005A448B">
        <w:rPr>
          <w:rFonts w:ascii="Arial" w:hAnsi="Arial" w:cs="Arial"/>
          <w:sz w:val="22"/>
          <w:szCs w:val="22"/>
        </w:rPr>
        <w:t>Has delegated authority to act on their behalf, for example in the form of a registered Power of Attorney which must cover health affairs</w:t>
      </w:r>
    </w:p>
    <w:p w14:paraId="7294133A" w14:textId="77777777" w:rsidR="004C0333" w:rsidRPr="005A448B" w:rsidRDefault="004C0333" w:rsidP="004C0333">
      <w:pPr>
        <w:pStyle w:val="ListParagraph"/>
        <w:widowControl w:val="0"/>
        <w:rPr>
          <w:rFonts w:ascii="Arial" w:hAnsi="Arial" w:cs="Arial"/>
          <w:sz w:val="22"/>
          <w:szCs w:val="22"/>
        </w:rPr>
      </w:pPr>
    </w:p>
    <w:p w14:paraId="35B292CE" w14:textId="77777777" w:rsidR="004C0333" w:rsidRPr="005A448B" w:rsidRDefault="004C0333" w:rsidP="004C0333">
      <w:pPr>
        <w:pStyle w:val="ListParagraph"/>
        <w:widowControl w:val="0"/>
        <w:numPr>
          <w:ilvl w:val="0"/>
          <w:numId w:val="7"/>
        </w:numPr>
        <w:rPr>
          <w:rFonts w:ascii="Arial" w:hAnsi="Arial" w:cs="Arial"/>
          <w:sz w:val="22"/>
          <w:szCs w:val="22"/>
        </w:rPr>
      </w:pPr>
      <w:r w:rsidRPr="005A448B">
        <w:rPr>
          <w:rFonts w:ascii="Arial" w:hAnsi="Arial" w:cs="Arial"/>
          <w:sz w:val="22"/>
          <w:szCs w:val="22"/>
        </w:rPr>
        <w:t>Is an MP, acting on behalf of and by instruction from a constituent</w:t>
      </w:r>
    </w:p>
    <w:p w14:paraId="1EB6B0B2" w14:textId="77777777" w:rsidR="004C0333" w:rsidRPr="005A448B" w:rsidRDefault="004C0333" w:rsidP="004C0333">
      <w:pPr>
        <w:pStyle w:val="ListParagraph"/>
        <w:widowControl w:val="0"/>
        <w:rPr>
          <w:rFonts w:ascii="Arial" w:hAnsi="Arial" w:cs="Arial"/>
          <w:sz w:val="22"/>
          <w:szCs w:val="22"/>
        </w:rPr>
      </w:pPr>
    </w:p>
    <w:p w14:paraId="61A5578E" w14:textId="17C629A5" w:rsidR="004C0333" w:rsidRPr="0043363A" w:rsidRDefault="004C0333" w:rsidP="004C0333">
      <w:pPr>
        <w:widowControl w:val="0"/>
        <w:rPr>
          <w:rFonts w:ascii="Arial" w:hAnsi="Arial" w:cs="Arial"/>
          <w:sz w:val="22"/>
          <w:szCs w:val="22"/>
          <w:highlight w:val="yellow"/>
        </w:rPr>
      </w:pPr>
      <w:r w:rsidRPr="005A448B">
        <w:rPr>
          <w:rFonts w:ascii="Arial" w:hAnsi="Arial" w:cs="Arial"/>
          <w:sz w:val="22"/>
          <w:szCs w:val="22"/>
        </w:rPr>
        <w:t xml:space="preserve">Should the complaints manager believe a representative does or did not have sufficient interest in the person’s welfare, or is not acting in their best interests, they will discuss the matter with either </w:t>
      </w:r>
      <w:r w:rsidR="0043363A">
        <w:rPr>
          <w:rFonts w:ascii="Arial" w:hAnsi="Arial" w:cs="Arial"/>
          <w:sz w:val="22"/>
          <w:szCs w:val="22"/>
        </w:rPr>
        <w:t xml:space="preserve">the Practice or named </w:t>
      </w:r>
      <w:r w:rsidR="0043363A" w:rsidRPr="0043363A">
        <w:rPr>
          <w:rFonts w:ascii="Arial" w:hAnsi="Arial" w:cs="Arial"/>
          <w:sz w:val="22"/>
          <w:szCs w:val="22"/>
        </w:rPr>
        <w:t xml:space="preserve">individuals </w:t>
      </w:r>
      <w:r w:rsidRPr="0043363A">
        <w:rPr>
          <w:rFonts w:ascii="Arial" w:hAnsi="Arial" w:cs="Arial"/>
          <w:sz w:val="22"/>
          <w:szCs w:val="22"/>
        </w:rPr>
        <w:t xml:space="preserve">medico-legal defence or </w:t>
      </w:r>
      <w:hyperlink r:id="rId37" w:history="1">
        <w:r w:rsidRPr="0043363A">
          <w:rPr>
            <w:rStyle w:val="Hyperlink"/>
            <w:rFonts w:ascii="Arial" w:hAnsi="Arial" w:cs="Arial"/>
            <w:sz w:val="22"/>
            <w:szCs w:val="22"/>
          </w:rPr>
          <w:t>NHS Resolution</w:t>
        </w:r>
      </w:hyperlink>
      <w:r w:rsidRPr="0043363A">
        <w:rPr>
          <w:rFonts w:ascii="Arial" w:hAnsi="Arial" w:cs="Arial"/>
          <w:sz w:val="22"/>
          <w:szCs w:val="22"/>
        </w:rPr>
        <w:t xml:space="preserve"> to confirm prior to notifying the complainant in writing of</w:t>
      </w:r>
      <w:r w:rsidRPr="005A448B">
        <w:rPr>
          <w:rFonts w:ascii="Arial" w:hAnsi="Arial" w:cs="Arial"/>
          <w:sz w:val="22"/>
          <w:szCs w:val="22"/>
        </w:rPr>
        <w:t xml:space="preserve"> any decision.</w:t>
      </w:r>
    </w:p>
    <w:p w14:paraId="1F1CD9F3" w14:textId="77777777" w:rsidR="004C0333" w:rsidRPr="005A448B" w:rsidRDefault="004C0333" w:rsidP="004C0333">
      <w:pPr>
        <w:pStyle w:val="Heading2"/>
        <w:keepNext w:val="0"/>
        <w:keepLines w:val="0"/>
        <w:widowControl w:val="0"/>
        <w:spacing w:line="240" w:lineRule="auto"/>
        <w:ind w:left="576"/>
        <w:rPr>
          <w:rFonts w:ascii="Arial" w:hAnsi="Arial" w:cs="Arial"/>
          <w:smallCaps w:val="0"/>
          <w:sz w:val="24"/>
          <w:szCs w:val="24"/>
          <w:lang w:val="en-GB"/>
        </w:rPr>
      </w:pPr>
      <w:bookmarkStart w:id="75" w:name="_Toc225347909"/>
      <w:r w:rsidRPr="005A448B">
        <w:rPr>
          <w:rFonts w:ascii="Arial" w:hAnsi="Arial" w:cs="Arial"/>
          <w:smallCaps w:val="0"/>
          <w:sz w:val="24"/>
          <w:szCs w:val="24"/>
          <w:lang w:val="en-GB"/>
        </w:rPr>
        <w:t>Complaints advocates</w:t>
      </w:r>
      <w:bookmarkEnd w:id="75"/>
    </w:p>
    <w:p w14:paraId="30E20051" w14:textId="7A826F25" w:rsidR="004C0333" w:rsidRPr="005A448B" w:rsidRDefault="004C0333" w:rsidP="004C0333">
      <w:pPr>
        <w:pStyle w:val="NormalWeb"/>
        <w:widowControl w:val="0"/>
        <w:rPr>
          <w:rFonts w:ascii="Arial" w:hAnsi="Arial" w:cs="Arial"/>
          <w:sz w:val="22"/>
          <w:szCs w:val="22"/>
        </w:rPr>
      </w:pPr>
      <w:r w:rsidRPr="005A448B">
        <w:rPr>
          <w:rFonts w:ascii="Arial" w:hAnsi="Arial" w:cs="Arial"/>
          <w:sz w:val="22"/>
          <w:szCs w:val="22"/>
        </w:rPr>
        <w:t xml:space="preserve">Details of how patients can complain and how to find independent NHS complaints advocates are detailed within the </w:t>
      </w:r>
      <w:r w:rsidR="00AF030A" w:rsidRPr="005A448B">
        <w:rPr>
          <w:rFonts w:ascii="Arial" w:hAnsi="Arial" w:cs="Arial"/>
          <w:sz w:val="22"/>
          <w:szCs w:val="22"/>
        </w:rPr>
        <w:t>complaint’s</w:t>
      </w:r>
      <w:r w:rsidRPr="005A448B">
        <w:rPr>
          <w:rFonts w:ascii="Arial" w:hAnsi="Arial" w:cs="Arial"/>
          <w:sz w:val="22"/>
          <w:szCs w:val="22"/>
        </w:rPr>
        <w:t xml:space="preserve"> </w:t>
      </w:r>
      <w:r w:rsidR="00AF030A">
        <w:rPr>
          <w:rFonts w:ascii="Arial" w:hAnsi="Arial" w:cs="Arial"/>
          <w:sz w:val="22"/>
          <w:szCs w:val="22"/>
        </w:rPr>
        <w:t xml:space="preserve">procedure </w:t>
      </w:r>
      <w:r w:rsidRPr="005A448B">
        <w:rPr>
          <w:rFonts w:ascii="Arial" w:hAnsi="Arial" w:cs="Arial"/>
          <w:sz w:val="22"/>
          <w:szCs w:val="22"/>
        </w:rPr>
        <w:t>leaflet</w:t>
      </w:r>
      <w:r w:rsidRPr="00AF030A">
        <w:rPr>
          <w:rFonts w:ascii="Arial" w:hAnsi="Arial" w:cs="Arial"/>
          <w:sz w:val="22"/>
          <w:szCs w:val="22"/>
        </w:rPr>
        <w:t>.</w:t>
      </w:r>
      <w:r w:rsidR="00AF030A">
        <w:rPr>
          <w:rFonts w:ascii="Arial" w:hAnsi="Arial" w:cs="Arial"/>
          <w:sz w:val="22"/>
          <w:szCs w:val="22"/>
        </w:rPr>
        <w:t xml:space="preserve">  </w:t>
      </w:r>
      <w:r w:rsidRPr="005A448B">
        <w:rPr>
          <w:rFonts w:ascii="Arial" w:hAnsi="Arial" w:cs="Arial"/>
          <w:sz w:val="22"/>
          <w:szCs w:val="22"/>
        </w:rPr>
        <w:t>Additionally, the patient should be advised that the local Healthwatch</w:t>
      </w:r>
      <w:r w:rsidR="00AF030A">
        <w:rPr>
          <w:rFonts w:ascii="Arial" w:hAnsi="Arial" w:cs="Arial"/>
          <w:sz w:val="22"/>
          <w:szCs w:val="22"/>
        </w:rPr>
        <w:t xml:space="preserve"> -</w:t>
      </w:r>
      <w:r w:rsidR="00AF030A" w:rsidRPr="00AF030A">
        <w:rPr>
          <w:rFonts w:ascii="Arial" w:hAnsi="Arial" w:cs="Arial"/>
          <w:sz w:val="22"/>
          <w:szCs w:val="22"/>
        </w:rPr>
        <w:t>www.healthwatchsomerset.co.uk</w:t>
      </w:r>
      <w:r w:rsidRPr="005A448B">
        <w:rPr>
          <w:rFonts w:ascii="Arial" w:hAnsi="Arial" w:cs="Arial"/>
          <w:sz w:val="22"/>
          <w:szCs w:val="22"/>
        </w:rPr>
        <w:t xml:space="preserve"> can help to find an independent complaints advocacy services in the area.</w:t>
      </w:r>
    </w:p>
    <w:p w14:paraId="6932F060" w14:textId="77777777" w:rsidR="004C0333" w:rsidRPr="005A448B" w:rsidRDefault="004C0333" w:rsidP="004C0333">
      <w:pPr>
        <w:pStyle w:val="NormalWeb"/>
        <w:widowControl w:val="0"/>
        <w:rPr>
          <w:rFonts w:ascii="Arial" w:hAnsi="Arial" w:cs="Arial"/>
          <w:sz w:val="22"/>
          <w:szCs w:val="22"/>
        </w:rPr>
      </w:pPr>
      <w:r w:rsidRPr="005A448B">
        <w:rPr>
          <w:rFonts w:ascii="Arial" w:hAnsi="Arial" w:cs="Arial"/>
          <w:sz w:val="22"/>
          <w:szCs w:val="22"/>
        </w:rPr>
        <w:t>Independent advocacy services include:</w:t>
      </w:r>
    </w:p>
    <w:bookmarkStart w:id="76" w:name="_Hlk152593787"/>
    <w:p w14:paraId="623C819E" w14:textId="77777777" w:rsidR="004C0333" w:rsidRPr="005A448B" w:rsidRDefault="00BC4393" w:rsidP="004C0333">
      <w:pPr>
        <w:pStyle w:val="NormalWeb"/>
        <w:widowControl w:val="0"/>
        <w:numPr>
          <w:ilvl w:val="0"/>
          <w:numId w:val="13"/>
        </w:numPr>
        <w:spacing w:before="0" w:beforeAutospacing="0" w:after="0" w:afterAutospacing="0"/>
        <w:rPr>
          <w:rFonts w:ascii="Arial" w:hAnsi="Arial" w:cs="Arial"/>
          <w:sz w:val="22"/>
          <w:szCs w:val="22"/>
        </w:rPr>
      </w:pPr>
      <w:r>
        <w:fldChar w:fldCharType="begin"/>
      </w:r>
      <w:r>
        <w:instrText>HYPERLINK "https://www.pohwer.net/"</w:instrText>
      </w:r>
      <w:r>
        <w:fldChar w:fldCharType="separate"/>
      </w:r>
      <w:r w:rsidR="004C0333" w:rsidRPr="005A448B">
        <w:rPr>
          <w:rStyle w:val="Hyperlink"/>
          <w:rFonts w:ascii="Arial" w:hAnsi="Arial" w:cs="Arial"/>
          <w:sz w:val="22"/>
          <w:szCs w:val="22"/>
        </w:rPr>
        <w:t>POhWER</w:t>
      </w:r>
      <w:r>
        <w:rPr>
          <w:rStyle w:val="Hyperlink"/>
          <w:rFonts w:ascii="Arial" w:hAnsi="Arial" w:cs="Arial"/>
          <w:sz w:val="22"/>
          <w:szCs w:val="22"/>
        </w:rPr>
        <w:fldChar w:fldCharType="end"/>
      </w:r>
      <w:r w:rsidR="004C0333" w:rsidRPr="005A448B">
        <w:rPr>
          <w:rFonts w:ascii="Arial" w:hAnsi="Arial" w:cs="Arial"/>
          <w:sz w:val="22"/>
          <w:szCs w:val="22"/>
        </w:rPr>
        <w:t xml:space="preserve"> – a charity that helps people to be involved in decisions being made about their care. POhWER’s support centre can be contacted via 0300 456 2370</w:t>
      </w:r>
    </w:p>
    <w:p w14:paraId="46457612" w14:textId="77777777" w:rsidR="004C0333" w:rsidRPr="005A448B" w:rsidRDefault="004C0333" w:rsidP="004C0333">
      <w:pPr>
        <w:pStyle w:val="NormalWeb"/>
        <w:widowControl w:val="0"/>
        <w:spacing w:before="0" w:beforeAutospacing="0" w:after="0" w:afterAutospacing="0"/>
        <w:ind w:left="715"/>
        <w:rPr>
          <w:rFonts w:ascii="Arial" w:hAnsi="Arial" w:cs="Arial"/>
          <w:sz w:val="22"/>
          <w:szCs w:val="22"/>
        </w:rPr>
      </w:pPr>
    </w:p>
    <w:p w14:paraId="71CF6B0D" w14:textId="77777777" w:rsidR="004C0333" w:rsidRPr="005A448B" w:rsidRDefault="004C0333" w:rsidP="004C0333">
      <w:pPr>
        <w:pStyle w:val="NormalWeb"/>
        <w:widowControl w:val="0"/>
        <w:numPr>
          <w:ilvl w:val="0"/>
          <w:numId w:val="13"/>
        </w:numPr>
        <w:spacing w:before="0" w:beforeAutospacing="0" w:after="0" w:afterAutospacing="0"/>
        <w:rPr>
          <w:rFonts w:ascii="Arial" w:hAnsi="Arial" w:cs="Arial"/>
          <w:sz w:val="22"/>
          <w:szCs w:val="22"/>
        </w:rPr>
      </w:pPr>
      <w:hyperlink r:id="rId38" w:history="1">
        <w:r w:rsidRPr="005A448B">
          <w:rPr>
            <w:rStyle w:val="Hyperlink"/>
            <w:rFonts w:ascii="Arial" w:hAnsi="Arial" w:cs="Arial"/>
            <w:sz w:val="22"/>
            <w:szCs w:val="22"/>
          </w:rPr>
          <w:t>Advocacy People</w:t>
        </w:r>
      </w:hyperlink>
      <w:r w:rsidRPr="005A448B">
        <w:rPr>
          <w:rFonts w:ascii="Arial" w:hAnsi="Arial" w:cs="Arial"/>
          <w:sz w:val="22"/>
          <w:szCs w:val="22"/>
        </w:rPr>
        <w:t xml:space="preserve"> – gives advocacy support. Call 0330 440 9000 for advice or text 80800 starting message with PEOPLE</w:t>
      </w:r>
    </w:p>
    <w:p w14:paraId="3D4ABBBF" w14:textId="77777777" w:rsidR="004C0333" w:rsidRPr="005A448B" w:rsidRDefault="004C0333" w:rsidP="004C0333">
      <w:pPr>
        <w:pStyle w:val="NormalWeb"/>
        <w:widowControl w:val="0"/>
        <w:spacing w:before="0" w:beforeAutospacing="0" w:after="0" w:afterAutospacing="0"/>
        <w:ind w:left="715"/>
        <w:rPr>
          <w:rFonts w:ascii="Arial" w:hAnsi="Arial" w:cs="Arial"/>
          <w:sz w:val="22"/>
          <w:szCs w:val="22"/>
        </w:rPr>
      </w:pPr>
    </w:p>
    <w:p w14:paraId="7711691F" w14:textId="77777777" w:rsidR="004C0333" w:rsidRPr="005A448B" w:rsidRDefault="004C0333" w:rsidP="004C0333">
      <w:pPr>
        <w:pStyle w:val="NormalWeb"/>
        <w:widowControl w:val="0"/>
        <w:numPr>
          <w:ilvl w:val="0"/>
          <w:numId w:val="13"/>
        </w:numPr>
        <w:spacing w:before="0" w:beforeAutospacing="0" w:after="0" w:afterAutospacing="0"/>
        <w:rPr>
          <w:rFonts w:ascii="Arial" w:hAnsi="Arial" w:cs="Arial"/>
          <w:sz w:val="22"/>
          <w:szCs w:val="22"/>
        </w:rPr>
      </w:pPr>
      <w:hyperlink r:id="rId39" w:history="1">
        <w:r w:rsidRPr="005A448B">
          <w:rPr>
            <w:rStyle w:val="Hyperlink"/>
            <w:rFonts w:ascii="Arial" w:hAnsi="Arial" w:cs="Arial"/>
            <w:sz w:val="22"/>
            <w:szCs w:val="22"/>
          </w:rPr>
          <w:t>Age UK</w:t>
        </w:r>
      </w:hyperlink>
      <w:r w:rsidRPr="005A448B">
        <w:rPr>
          <w:rFonts w:ascii="Arial" w:hAnsi="Arial" w:cs="Arial"/>
          <w:sz w:val="22"/>
          <w:szCs w:val="22"/>
        </w:rPr>
        <w:t xml:space="preserve"> – may have advocates in the area. Visit their website or call 0800 055 6112</w:t>
      </w:r>
    </w:p>
    <w:p w14:paraId="71FAC930" w14:textId="77777777" w:rsidR="004C0333" w:rsidRPr="005A448B" w:rsidRDefault="004C0333" w:rsidP="004C0333">
      <w:pPr>
        <w:pStyle w:val="NormalWeb"/>
        <w:widowControl w:val="0"/>
        <w:spacing w:before="0" w:beforeAutospacing="0" w:after="0" w:afterAutospacing="0"/>
        <w:ind w:left="715"/>
        <w:rPr>
          <w:rFonts w:ascii="Arial" w:hAnsi="Arial" w:cs="Arial"/>
          <w:sz w:val="22"/>
          <w:szCs w:val="22"/>
        </w:rPr>
      </w:pPr>
    </w:p>
    <w:p w14:paraId="3D052B40" w14:textId="77777777" w:rsidR="004C0333" w:rsidRDefault="004C0333" w:rsidP="004C0333">
      <w:pPr>
        <w:pStyle w:val="NormalWeb"/>
        <w:widowControl w:val="0"/>
        <w:numPr>
          <w:ilvl w:val="0"/>
          <w:numId w:val="13"/>
        </w:numPr>
        <w:spacing w:before="0" w:beforeAutospacing="0" w:after="0" w:afterAutospacing="0"/>
        <w:rPr>
          <w:rFonts w:ascii="Arial" w:hAnsi="Arial" w:cs="Arial"/>
          <w:sz w:val="22"/>
          <w:szCs w:val="22"/>
        </w:rPr>
      </w:pPr>
      <w:hyperlink r:id="rId40" w:history="1">
        <w:r w:rsidRPr="005A448B">
          <w:rPr>
            <w:rStyle w:val="Hyperlink"/>
            <w:rFonts w:ascii="Arial" w:hAnsi="Arial" w:cs="Arial"/>
            <w:sz w:val="22"/>
            <w:szCs w:val="22"/>
          </w:rPr>
          <w:t>Local councils</w:t>
        </w:r>
      </w:hyperlink>
      <w:r w:rsidRPr="005A448B">
        <w:rPr>
          <w:rFonts w:ascii="Arial" w:hAnsi="Arial" w:cs="Arial"/>
          <w:sz w:val="22"/>
          <w:szCs w:val="22"/>
        </w:rPr>
        <w:t xml:space="preserve"> can offer support in helping the complainant to find an advocacy service.</w:t>
      </w:r>
      <w:r w:rsidRPr="005A448B" w:rsidDel="00261C32">
        <w:rPr>
          <w:rFonts w:ascii="Arial" w:hAnsi="Arial" w:cs="Arial"/>
          <w:sz w:val="22"/>
          <w:szCs w:val="22"/>
        </w:rPr>
        <w:t xml:space="preserve"> </w:t>
      </w:r>
    </w:p>
    <w:p w14:paraId="0A5916FC" w14:textId="77777777" w:rsidR="004C0333" w:rsidRDefault="004C0333" w:rsidP="004C0333">
      <w:pPr>
        <w:pStyle w:val="ListParagraph"/>
        <w:rPr>
          <w:rFonts w:ascii="Arial" w:hAnsi="Arial" w:cs="Arial"/>
          <w:sz w:val="22"/>
          <w:szCs w:val="22"/>
        </w:rPr>
      </w:pPr>
    </w:p>
    <w:p w14:paraId="16D38822" w14:textId="77777777" w:rsidR="004C0333" w:rsidRPr="005A448B" w:rsidRDefault="004C0333" w:rsidP="004C0333">
      <w:pPr>
        <w:pStyle w:val="NormalWeb"/>
        <w:widowControl w:val="0"/>
        <w:spacing w:before="0" w:beforeAutospacing="0" w:after="0" w:afterAutospacing="0"/>
        <w:rPr>
          <w:rFonts w:ascii="Arial" w:hAnsi="Arial" w:cs="Arial"/>
          <w:sz w:val="22"/>
          <w:szCs w:val="22"/>
        </w:rPr>
      </w:pPr>
      <w:r>
        <w:rPr>
          <w:rFonts w:ascii="Arial" w:hAnsi="Arial" w:cs="Arial"/>
          <w:sz w:val="22"/>
          <w:szCs w:val="22"/>
        </w:rPr>
        <w:t xml:space="preserve">The PHSO provides several more advocates within its webpage titled </w:t>
      </w:r>
      <w:hyperlink r:id="rId41" w:history="1">
        <w:r w:rsidRPr="000A4E59">
          <w:rPr>
            <w:rStyle w:val="Hyperlink"/>
            <w:rFonts w:ascii="Arial" w:hAnsi="Arial" w:cs="Arial"/>
            <w:sz w:val="22"/>
            <w:szCs w:val="22"/>
          </w:rPr>
          <w:t>Getting advice and support</w:t>
        </w:r>
      </w:hyperlink>
      <w:r>
        <w:rPr>
          <w:rFonts w:ascii="Arial" w:hAnsi="Arial" w:cs="Arial"/>
          <w:sz w:val="22"/>
          <w:szCs w:val="22"/>
        </w:rPr>
        <w:t>.</w:t>
      </w:r>
    </w:p>
    <w:bookmarkEnd w:id="76"/>
    <w:p w14:paraId="4C1A37DF" w14:textId="77777777" w:rsidR="004C0333" w:rsidRPr="005A448B" w:rsidRDefault="004C0333" w:rsidP="004C0333">
      <w:pPr>
        <w:pStyle w:val="Heading2"/>
        <w:keepNext w:val="0"/>
        <w:keepLines w:val="0"/>
        <w:widowControl w:val="0"/>
        <w:spacing w:line="240" w:lineRule="auto"/>
        <w:ind w:left="576"/>
        <w:rPr>
          <w:rFonts w:ascii="Arial" w:hAnsi="Arial" w:cs="Arial"/>
          <w:smallCaps w:val="0"/>
          <w:sz w:val="24"/>
          <w:szCs w:val="24"/>
          <w:lang w:val="en-GB"/>
        </w:rPr>
      </w:pPr>
      <w:r w:rsidRPr="005A448B">
        <w:rPr>
          <w:rFonts w:ascii="Arial" w:hAnsi="Arial" w:cs="Arial"/>
          <w:smallCaps w:val="0"/>
          <w:sz w:val="24"/>
          <w:szCs w:val="24"/>
          <w:lang w:val="en-GB"/>
        </w:rPr>
        <w:t xml:space="preserve">  </w:t>
      </w:r>
      <w:bookmarkStart w:id="77" w:name="_Toc225347910"/>
      <w:r w:rsidRPr="005A448B">
        <w:rPr>
          <w:rFonts w:ascii="Arial" w:hAnsi="Arial" w:cs="Arial"/>
          <w:smallCaps w:val="0"/>
          <w:sz w:val="24"/>
          <w:szCs w:val="24"/>
          <w:lang w:val="en-GB"/>
        </w:rPr>
        <w:t>Investigating complaints</w:t>
      </w:r>
      <w:bookmarkEnd w:id="77"/>
    </w:p>
    <w:p w14:paraId="24DE56B5" w14:textId="777A22D3" w:rsidR="004C0333" w:rsidRPr="005A448B" w:rsidRDefault="004C0333" w:rsidP="004C0333">
      <w:pPr>
        <w:pStyle w:val="NormalWeb"/>
        <w:widowControl w:val="0"/>
        <w:rPr>
          <w:rFonts w:ascii="Arial" w:hAnsi="Arial" w:cs="Arial"/>
          <w:sz w:val="22"/>
          <w:szCs w:val="22"/>
        </w:rPr>
      </w:pPr>
      <w:r w:rsidRPr="005A448B">
        <w:rPr>
          <w:rFonts w:ascii="Arial" w:hAnsi="Arial" w:cs="Arial"/>
          <w:sz w:val="22"/>
          <w:szCs w:val="22"/>
        </w:rPr>
        <w:t>This organisation will ensure that complaints are investigated effectively and in accordance with legislation and guidance. Furthermore, we will adhere to the following standards when addressing complaints:</w:t>
      </w:r>
    </w:p>
    <w:p w14:paraId="00B1186D" w14:textId="77777777" w:rsidR="004C0333" w:rsidRPr="005A448B" w:rsidRDefault="004C0333" w:rsidP="004C0333">
      <w:pPr>
        <w:pStyle w:val="NormalWeb"/>
        <w:widowControl w:val="0"/>
        <w:numPr>
          <w:ilvl w:val="0"/>
          <w:numId w:val="16"/>
        </w:numPr>
        <w:spacing w:before="0" w:beforeAutospacing="0" w:after="0" w:afterAutospacing="0"/>
        <w:rPr>
          <w:rFonts w:ascii="Arial" w:hAnsi="Arial" w:cs="Arial"/>
          <w:sz w:val="22"/>
          <w:szCs w:val="22"/>
        </w:rPr>
      </w:pPr>
      <w:r w:rsidRPr="005A448B">
        <w:rPr>
          <w:rFonts w:ascii="Arial" w:hAnsi="Arial" w:cs="Arial"/>
          <w:sz w:val="22"/>
          <w:szCs w:val="22"/>
        </w:rPr>
        <w:t xml:space="preserve">The complainant has a single point of contact in the organisation and is </w:t>
      </w:r>
      <w:r w:rsidRPr="005A448B">
        <w:rPr>
          <w:rFonts w:ascii="Arial" w:hAnsi="Arial" w:cs="Arial"/>
          <w:sz w:val="22"/>
          <w:szCs w:val="22"/>
        </w:rPr>
        <w:lastRenderedPageBreak/>
        <w:t>placed at the centre of the process. The nature of their complaint and the outcome they are seeking are established at the outset</w:t>
      </w:r>
    </w:p>
    <w:p w14:paraId="2502C9B1" w14:textId="77777777" w:rsidR="004C0333" w:rsidRPr="005A448B" w:rsidRDefault="004C0333" w:rsidP="004C0333">
      <w:pPr>
        <w:pStyle w:val="NormalWeb"/>
        <w:widowControl w:val="0"/>
        <w:spacing w:before="0" w:beforeAutospacing="0" w:after="0" w:afterAutospacing="0"/>
        <w:ind w:left="714"/>
        <w:rPr>
          <w:rFonts w:ascii="Arial" w:hAnsi="Arial" w:cs="Arial"/>
          <w:sz w:val="22"/>
          <w:szCs w:val="22"/>
        </w:rPr>
      </w:pPr>
    </w:p>
    <w:p w14:paraId="770058B3" w14:textId="77777777" w:rsidR="004C0333" w:rsidRPr="005A448B" w:rsidRDefault="004C0333" w:rsidP="004C0333">
      <w:pPr>
        <w:pStyle w:val="NormalWeb"/>
        <w:widowControl w:val="0"/>
        <w:numPr>
          <w:ilvl w:val="0"/>
          <w:numId w:val="16"/>
        </w:numPr>
        <w:spacing w:before="0" w:beforeAutospacing="0" w:after="0" w:afterAutospacing="0"/>
        <w:rPr>
          <w:rFonts w:ascii="Arial" w:hAnsi="Arial" w:cs="Arial"/>
          <w:sz w:val="22"/>
          <w:szCs w:val="22"/>
        </w:rPr>
      </w:pPr>
      <w:r w:rsidRPr="005A448B">
        <w:rPr>
          <w:rFonts w:ascii="Arial" w:hAnsi="Arial" w:cs="Arial"/>
          <w:sz w:val="22"/>
          <w:szCs w:val="22"/>
        </w:rPr>
        <w:t>The complaint undergoes initial assessment, and any necessary immediate action is taken. A lead investigator is identified</w:t>
      </w:r>
    </w:p>
    <w:p w14:paraId="6357C8B8" w14:textId="77777777" w:rsidR="004C0333" w:rsidRPr="005A448B" w:rsidRDefault="004C0333" w:rsidP="004C0333">
      <w:pPr>
        <w:pStyle w:val="NormalWeb"/>
        <w:widowControl w:val="0"/>
        <w:spacing w:before="0" w:beforeAutospacing="0" w:after="0" w:afterAutospacing="0"/>
        <w:ind w:left="714"/>
        <w:rPr>
          <w:rFonts w:ascii="Arial" w:hAnsi="Arial" w:cs="Arial"/>
          <w:sz w:val="22"/>
          <w:szCs w:val="22"/>
        </w:rPr>
      </w:pPr>
    </w:p>
    <w:p w14:paraId="39BC1C7A" w14:textId="77777777" w:rsidR="004C0333" w:rsidRPr="005A448B" w:rsidRDefault="004C0333" w:rsidP="004C0333">
      <w:pPr>
        <w:pStyle w:val="NormalWeb"/>
        <w:widowControl w:val="0"/>
        <w:numPr>
          <w:ilvl w:val="0"/>
          <w:numId w:val="16"/>
        </w:numPr>
        <w:spacing w:before="0" w:beforeAutospacing="0" w:after="0" w:afterAutospacing="0"/>
        <w:rPr>
          <w:rFonts w:ascii="Arial" w:hAnsi="Arial" w:cs="Arial"/>
          <w:sz w:val="22"/>
          <w:szCs w:val="22"/>
        </w:rPr>
      </w:pPr>
      <w:r w:rsidRPr="005A448B">
        <w:rPr>
          <w:rFonts w:ascii="Arial" w:hAnsi="Arial" w:cs="Arial"/>
          <w:sz w:val="22"/>
          <w:szCs w:val="22"/>
        </w:rPr>
        <w:t xml:space="preserve">Investigations are thorough, where appropriate obtain independent evidence and opinion, and are carried out in accordance with local procedures, national guidance and within legal frameworks </w:t>
      </w:r>
    </w:p>
    <w:p w14:paraId="009D41CD" w14:textId="77777777" w:rsidR="004C0333" w:rsidRPr="005A448B" w:rsidRDefault="004C0333" w:rsidP="004C0333">
      <w:pPr>
        <w:pStyle w:val="NormalWeb"/>
        <w:widowControl w:val="0"/>
        <w:spacing w:before="0" w:beforeAutospacing="0" w:after="0" w:afterAutospacing="0"/>
        <w:ind w:left="714"/>
        <w:rPr>
          <w:rFonts w:ascii="Arial" w:hAnsi="Arial" w:cs="Arial"/>
          <w:sz w:val="22"/>
          <w:szCs w:val="22"/>
        </w:rPr>
      </w:pPr>
    </w:p>
    <w:p w14:paraId="2BF201E8" w14:textId="77777777" w:rsidR="004C0333" w:rsidRPr="005A448B" w:rsidRDefault="004C0333" w:rsidP="004C0333">
      <w:pPr>
        <w:pStyle w:val="NormalWeb"/>
        <w:widowControl w:val="0"/>
        <w:numPr>
          <w:ilvl w:val="0"/>
          <w:numId w:val="16"/>
        </w:numPr>
        <w:spacing w:before="0" w:beforeAutospacing="0" w:after="0" w:afterAutospacing="0"/>
        <w:rPr>
          <w:rFonts w:ascii="Arial" w:hAnsi="Arial" w:cs="Arial"/>
          <w:sz w:val="22"/>
          <w:szCs w:val="22"/>
        </w:rPr>
      </w:pPr>
      <w:r w:rsidRPr="005A448B">
        <w:rPr>
          <w:rFonts w:ascii="Arial" w:hAnsi="Arial" w:cs="Arial"/>
          <w:sz w:val="22"/>
          <w:szCs w:val="22"/>
        </w:rPr>
        <w:t>The investigator reviews, organises and evaluates the investigative findings</w:t>
      </w:r>
    </w:p>
    <w:p w14:paraId="7E3FF01A" w14:textId="77777777" w:rsidR="004C0333" w:rsidRPr="005A448B" w:rsidRDefault="004C0333" w:rsidP="004C0333">
      <w:pPr>
        <w:pStyle w:val="NormalWeb"/>
        <w:widowControl w:val="0"/>
        <w:spacing w:before="0" w:beforeAutospacing="0" w:after="0" w:afterAutospacing="0"/>
        <w:ind w:left="714"/>
        <w:rPr>
          <w:rFonts w:ascii="Arial" w:hAnsi="Arial" w:cs="Arial"/>
          <w:sz w:val="22"/>
          <w:szCs w:val="22"/>
        </w:rPr>
      </w:pPr>
    </w:p>
    <w:p w14:paraId="75EB2471" w14:textId="77777777" w:rsidR="004C0333" w:rsidRPr="005A448B" w:rsidRDefault="004C0333" w:rsidP="004C0333">
      <w:pPr>
        <w:pStyle w:val="NormalWeb"/>
        <w:widowControl w:val="0"/>
        <w:numPr>
          <w:ilvl w:val="0"/>
          <w:numId w:val="16"/>
        </w:numPr>
        <w:spacing w:before="0" w:beforeAutospacing="0" w:after="0" w:afterAutospacing="0"/>
        <w:rPr>
          <w:rFonts w:ascii="Arial" w:hAnsi="Arial" w:cs="Arial"/>
          <w:sz w:val="22"/>
          <w:szCs w:val="22"/>
        </w:rPr>
      </w:pPr>
      <w:r w:rsidRPr="005A448B">
        <w:rPr>
          <w:rFonts w:ascii="Arial" w:hAnsi="Arial" w:cs="Arial"/>
          <w:sz w:val="22"/>
          <w:szCs w:val="22"/>
        </w:rPr>
        <w:t xml:space="preserve">The judgement reached by the decision maker is transparent, reasonable and based on the evidence available </w:t>
      </w:r>
    </w:p>
    <w:p w14:paraId="58E2098C" w14:textId="77777777" w:rsidR="004C0333" w:rsidRPr="005A448B" w:rsidRDefault="004C0333" w:rsidP="004C0333">
      <w:pPr>
        <w:pStyle w:val="NormalWeb"/>
        <w:widowControl w:val="0"/>
        <w:spacing w:before="0" w:beforeAutospacing="0" w:after="0" w:afterAutospacing="0"/>
        <w:ind w:left="714"/>
        <w:rPr>
          <w:rFonts w:ascii="Arial" w:hAnsi="Arial" w:cs="Arial"/>
          <w:sz w:val="22"/>
          <w:szCs w:val="22"/>
        </w:rPr>
      </w:pPr>
    </w:p>
    <w:p w14:paraId="72951B7E" w14:textId="77777777" w:rsidR="004C0333" w:rsidRPr="005A448B" w:rsidRDefault="004C0333" w:rsidP="004C0333">
      <w:pPr>
        <w:pStyle w:val="NormalWeb"/>
        <w:widowControl w:val="0"/>
        <w:numPr>
          <w:ilvl w:val="0"/>
          <w:numId w:val="16"/>
        </w:numPr>
        <w:spacing w:before="0" w:beforeAutospacing="0" w:after="0" w:afterAutospacing="0"/>
        <w:rPr>
          <w:rFonts w:ascii="Arial" w:hAnsi="Arial" w:cs="Arial"/>
          <w:sz w:val="22"/>
          <w:szCs w:val="22"/>
        </w:rPr>
      </w:pPr>
      <w:r w:rsidRPr="005A448B">
        <w:rPr>
          <w:rFonts w:ascii="Arial" w:hAnsi="Arial" w:cs="Arial"/>
          <w:sz w:val="22"/>
          <w:szCs w:val="22"/>
        </w:rPr>
        <w:t>The complaint documentation is accurate and complete. The investigation is formally recorded with the level of detail appropriate to the nature and seriousness of the complaint</w:t>
      </w:r>
    </w:p>
    <w:p w14:paraId="5D4CB698" w14:textId="77777777" w:rsidR="004C0333" w:rsidRPr="005A448B" w:rsidRDefault="004C0333" w:rsidP="004C0333">
      <w:pPr>
        <w:pStyle w:val="NormalWeb"/>
        <w:widowControl w:val="0"/>
        <w:spacing w:before="0" w:beforeAutospacing="0" w:after="0" w:afterAutospacing="0"/>
        <w:ind w:left="714"/>
        <w:rPr>
          <w:rFonts w:ascii="Arial" w:hAnsi="Arial" w:cs="Arial"/>
          <w:sz w:val="22"/>
          <w:szCs w:val="22"/>
        </w:rPr>
      </w:pPr>
    </w:p>
    <w:p w14:paraId="6305CEF1" w14:textId="77777777" w:rsidR="004C0333" w:rsidRPr="005A448B" w:rsidRDefault="004C0333" w:rsidP="004C0333">
      <w:pPr>
        <w:pStyle w:val="NormalWeb"/>
        <w:widowControl w:val="0"/>
        <w:numPr>
          <w:ilvl w:val="0"/>
          <w:numId w:val="16"/>
        </w:numPr>
        <w:spacing w:before="0" w:beforeAutospacing="0" w:after="0" w:afterAutospacing="0"/>
        <w:rPr>
          <w:rFonts w:ascii="Arial" w:hAnsi="Arial" w:cs="Arial"/>
          <w:sz w:val="22"/>
          <w:szCs w:val="22"/>
        </w:rPr>
      </w:pPr>
      <w:r w:rsidRPr="005A448B">
        <w:rPr>
          <w:rFonts w:ascii="Arial" w:hAnsi="Arial" w:cs="Arial"/>
          <w:sz w:val="22"/>
          <w:szCs w:val="22"/>
        </w:rPr>
        <w:t xml:space="preserve">Both the complainant and those complained about are responded to adequately </w:t>
      </w:r>
    </w:p>
    <w:p w14:paraId="70E0D8B4" w14:textId="77777777" w:rsidR="004C0333" w:rsidRPr="005A448B" w:rsidRDefault="004C0333" w:rsidP="004C0333">
      <w:pPr>
        <w:pStyle w:val="NormalWeb"/>
        <w:widowControl w:val="0"/>
        <w:spacing w:before="0" w:beforeAutospacing="0" w:after="0" w:afterAutospacing="0"/>
        <w:ind w:left="714"/>
      </w:pPr>
    </w:p>
    <w:p w14:paraId="7CE65378" w14:textId="77777777" w:rsidR="004C0333" w:rsidRPr="005A448B" w:rsidRDefault="004C0333" w:rsidP="004C0333">
      <w:pPr>
        <w:pStyle w:val="NormalWeb"/>
        <w:widowControl w:val="0"/>
        <w:numPr>
          <w:ilvl w:val="0"/>
          <w:numId w:val="16"/>
        </w:numPr>
        <w:spacing w:before="0" w:beforeAutospacing="0" w:after="0" w:afterAutospacing="0"/>
      </w:pPr>
      <w:r w:rsidRPr="005A448B">
        <w:rPr>
          <w:rFonts w:ascii="Arial" w:hAnsi="Arial" w:cs="Arial"/>
          <w:sz w:val="22"/>
          <w:szCs w:val="22"/>
        </w:rPr>
        <w:t>The investigation of the complaint is complete, impartial and fair</w:t>
      </w:r>
    </w:p>
    <w:p w14:paraId="2B1D19F5" w14:textId="77777777" w:rsidR="004C0333" w:rsidRPr="005A448B" w:rsidRDefault="004C0333" w:rsidP="004C0333">
      <w:pPr>
        <w:pStyle w:val="NormalWeb"/>
        <w:widowControl w:val="0"/>
        <w:spacing w:before="0" w:beforeAutospacing="0" w:after="0" w:afterAutospacing="0"/>
        <w:ind w:left="714"/>
        <w:rPr>
          <w:rFonts w:ascii="Arial" w:hAnsi="Arial" w:cs="Arial"/>
          <w:sz w:val="22"/>
          <w:szCs w:val="22"/>
        </w:rPr>
      </w:pPr>
    </w:p>
    <w:p w14:paraId="16798D1F" w14:textId="77777777" w:rsidR="004C0333" w:rsidRPr="005A448B" w:rsidRDefault="004C0333" w:rsidP="004C0333">
      <w:pPr>
        <w:pStyle w:val="NormalWeb"/>
        <w:widowControl w:val="0"/>
        <w:numPr>
          <w:ilvl w:val="0"/>
          <w:numId w:val="16"/>
        </w:numPr>
        <w:spacing w:before="0" w:beforeAutospacing="0" w:after="0" w:afterAutospacing="0"/>
        <w:rPr>
          <w:rFonts w:ascii="Arial" w:hAnsi="Arial" w:cs="Arial"/>
          <w:sz w:val="22"/>
          <w:szCs w:val="22"/>
        </w:rPr>
      </w:pPr>
      <w:r w:rsidRPr="005A448B">
        <w:rPr>
          <w:rFonts w:ascii="Arial" w:hAnsi="Arial" w:cs="Arial"/>
          <w:sz w:val="22"/>
          <w:szCs w:val="22"/>
        </w:rPr>
        <w:t>The complainant should receive a full response or decision within six months following the initial complaint being made. If the complaint is still being investigated, then this would be deemed to be a reasonable explanation for a delay</w:t>
      </w:r>
    </w:p>
    <w:p w14:paraId="50278BD1" w14:textId="77777777" w:rsidR="004C0333" w:rsidRPr="005A448B" w:rsidRDefault="004C0333" w:rsidP="004C0333">
      <w:pPr>
        <w:pStyle w:val="Heading2"/>
        <w:keepNext w:val="0"/>
        <w:keepLines w:val="0"/>
        <w:widowControl w:val="0"/>
        <w:spacing w:line="240" w:lineRule="auto"/>
        <w:ind w:left="576"/>
        <w:rPr>
          <w:rFonts w:ascii="Arial" w:hAnsi="Arial" w:cs="Arial"/>
          <w:smallCaps w:val="0"/>
          <w:sz w:val="24"/>
          <w:szCs w:val="24"/>
          <w:lang w:val="en-GB"/>
        </w:rPr>
      </w:pPr>
      <w:r w:rsidRPr="005A448B">
        <w:rPr>
          <w:rFonts w:ascii="Arial" w:hAnsi="Arial" w:cs="Arial"/>
          <w:smallCaps w:val="0"/>
          <w:sz w:val="24"/>
          <w:szCs w:val="24"/>
          <w:lang w:val="en-GB"/>
        </w:rPr>
        <w:t xml:space="preserve">  </w:t>
      </w:r>
      <w:bookmarkStart w:id="78" w:name="_Toc225347911"/>
      <w:r w:rsidRPr="005A448B">
        <w:rPr>
          <w:rFonts w:ascii="Arial" w:hAnsi="Arial" w:cs="Arial"/>
          <w:smallCaps w:val="0"/>
          <w:sz w:val="24"/>
          <w:szCs w:val="24"/>
          <w:lang w:val="en-GB"/>
        </w:rPr>
        <w:t>Conflicts of interest</w:t>
      </w:r>
      <w:bookmarkEnd w:id="78"/>
    </w:p>
    <w:p w14:paraId="182BBB8D" w14:textId="77777777" w:rsidR="004C0333" w:rsidRPr="005A448B" w:rsidRDefault="004C0333" w:rsidP="004C0333">
      <w:pPr>
        <w:widowControl w:val="0"/>
        <w:rPr>
          <w:rFonts w:ascii="Arial" w:hAnsi="Arial" w:cs="Arial"/>
          <w:sz w:val="22"/>
          <w:szCs w:val="22"/>
        </w:rPr>
      </w:pPr>
    </w:p>
    <w:p w14:paraId="60C6D5E7" w14:textId="77777777" w:rsidR="004C0333" w:rsidRPr="005A448B" w:rsidRDefault="004C0333" w:rsidP="004C0333">
      <w:pPr>
        <w:widowControl w:val="0"/>
        <w:rPr>
          <w:rFonts w:ascii="Arial" w:hAnsi="Arial" w:cs="Arial"/>
          <w:sz w:val="22"/>
          <w:szCs w:val="22"/>
        </w:rPr>
      </w:pPr>
      <w:r w:rsidRPr="005A448B">
        <w:rPr>
          <w:rFonts w:ascii="Arial" w:hAnsi="Arial" w:cs="Arial"/>
          <w:sz w:val="22"/>
          <w:szCs w:val="22"/>
        </w:rPr>
        <w:t xml:space="preserve">The complaints manager and/or investigating clinician must consider and declare whether there are any circumstances by which a reasonable person would consider that their ability to apply judgement or act as a clinical reviewer could be impaired or influenced by another interest that they may hold. </w:t>
      </w:r>
    </w:p>
    <w:p w14:paraId="4708FC46" w14:textId="77777777" w:rsidR="004C0333" w:rsidRPr="005A448B" w:rsidRDefault="004C0333" w:rsidP="004C0333">
      <w:pPr>
        <w:widowControl w:val="0"/>
        <w:rPr>
          <w:rFonts w:ascii="Arial" w:hAnsi="Arial" w:cs="Arial"/>
          <w:sz w:val="22"/>
          <w:szCs w:val="22"/>
        </w:rPr>
      </w:pPr>
    </w:p>
    <w:p w14:paraId="3EC2DED9" w14:textId="77777777" w:rsidR="004C0333" w:rsidRPr="005A448B" w:rsidRDefault="004C0333" w:rsidP="004C0333">
      <w:pPr>
        <w:widowControl w:val="0"/>
        <w:rPr>
          <w:rFonts w:ascii="Arial" w:hAnsi="Arial" w:cs="Arial"/>
          <w:sz w:val="22"/>
          <w:szCs w:val="22"/>
        </w:rPr>
      </w:pPr>
      <w:r w:rsidRPr="005A448B">
        <w:rPr>
          <w:rFonts w:ascii="Arial" w:hAnsi="Arial" w:cs="Arial"/>
          <w:sz w:val="22"/>
          <w:szCs w:val="22"/>
        </w:rPr>
        <w:t>This could include, but not limited to having a close association, having trained or appraised the person(s) being complained about, and/or being in a financial arrangement with them previously or currently.</w:t>
      </w:r>
    </w:p>
    <w:p w14:paraId="54EC075E" w14:textId="77777777" w:rsidR="004C0333" w:rsidRPr="005A448B" w:rsidRDefault="004C0333" w:rsidP="004C0333">
      <w:pPr>
        <w:widowControl w:val="0"/>
        <w:rPr>
          <w:rFonts w:ascii="Arial" w:hAnsi="Arial" w:cs="Arial"/>
          <w:sz w:val="22"/>
          <w:szCs w:val="22"/>
        </w:rPr>
      </w:pPr>
    </w:p>
    <w:p w14:paraId="7DE3877F" w14:textId="77777777" w:rsidR="004C0333" w:rsidRPr="005A448B" w:rsidRDefault="004C0333" w:rsidP="004C0333">
      <w:pPr>
        <w:widowControl w:val="0"/>
        <w:rPr>
          <w:rFonts w:ascii="Arial" w:hAnsi="Arial" w:cs="Arial"/>
          <w:smallCaps/>
          <w:sz w:val="20"/>
          <w:szCs w:val="20"/>
        </w:rPr>
      </w:pPr>
      <w:r w:rsidRPr="005A448B">
        <w:rPr>
          <w:rFonts w:ascii="Arial" w:hAnsi="Arial" w:cs="Arial"/>
          <w:sz w:val="22"/>
          <w:szCs w:val="22"/>
        </w:rPr>
        <w:t>Should such circumstances arise, the organisation should seek to appoint another member of the organisation as the responsible person with appropriate complaint management experience.</w:t>
      </w:r>
    </w:p>
    <w:p w14:paraId="1CD217FD" w14:textId="77777777" w:rsidR="004C0333" w:rsidRPr="005A448B" w:rsidRDefault="004C0333" w:rsidP="004C0333">
      <w:pPr>
        <w:pStyle w:val="Heading2"/>
        <w:keepNext w:val="0"/>
        <w:keepLines w:val="0"/>
        <w:widowControl w:val="0"/>
        <w:spacing w:line="240" w:lineRule="auto"/>
        <w:ind w:left="576"/>
        <w:rPr>
          <w:rFonts w:ascii="Arial" w:hAnsi="Arial" w:cs="Arial"/>
          <w:smallCaps w:val="0"/>
          <w:sz w:val="24"/>
          <w:szCs w:val="24"/>
          <w:lang w:val="en-GB"/>
        </w:rPr>
      </w:pPr>
      <w:bookmarkStart w:id="79" w:name="_Toc225347912"/>
      <w:r w:rsidRPr="005A448B">
        <w:rPr>
          <w:rFonts w:ascii="Arial" w:hAnsi="Arial" w:cs="Arial"/>
          <w:smallCaps w:val="0"/>
          <w:sz w:val="24"/>
          <w:szCs w:val="24"/>
          <w:lang w:val="en-GB"/>
        </w:rPr>
        <w:t>Final formal response to a complaint</w:t>
      </w:r>
      <w:bookmarkEnd w:id="79"/>
    </w:p>
    <w:p w14:paraId="42EEFA56" w14:textId="1E4441D9" w:rsidR="004C0333" w:rsidRPr="005A448B" w:rsidRDefault="004C0333" w:rsidP="004C0333">
      <w:pPr>
        <w:widowControl w:val="0"/>
        <w:ind w:right="244"/>
        <w:rPr>
          <w:rFonts w:ascii="Arial" w:hAnsi="Arial" w:cs="Arial"/>
          <w:sz w:val="22"/>
          <w:szCs w:val="22"/>
        </w:rPr>
      </w:pPr>
      <w:r w:rsidRPr="005A448B">
        <w:rPr>
          <w:rFonts w:ascii="Arial" w:hAnsi="Arial" w:cs="Arial"/>
          <w:color w:val="000000" w:themeColor="text1"/>
        </w:rPr>
        <w:br/>
      </w:r>
      <w:r w:rsidRPr="005A448B">
        <w:rPr>
          <w:rFonts w:ascii="Arial" w:hAnsi="Arial" w:cs="Arial"/>
          <w:sz w:val="22"/>
          <w:szCs w:val="22"/>
        </w:rPr>
        <w:t xml:space="preserve">A final response should only be issued to the complainant once the letter has been agreed by </w:t>
      </w:r>
      <w:r w:rsidR="00AF030A">
        <w:rPr>
          <w:rFonts w:ascii="Arial" w:hAnsi="Arial" w:cs="Arial"/>
          <w:sz w:val="22"/>
          <w:szCs w:val="22"/>
        </w:rPr>
        <w:t>the appropriate defence union, if necessary</w:t>
      </w:r>
      <w:r w:rsidR="00884A61">
        <w:rPr>
          <w:rFonts w:ascii="Arial" w:hAnsi="Arial" w:cs="Arial"/>
          <w:sz w:val="22"/>
          <w:szCs w:val="22"/>
        </w:rPr>
        <w:t>*</w:t>
      </w:r>
      <w:r w:rsidR="00AF030A">
        <w:rPr>
          <w:rFonts w:ascii="Arial" w:hAnsi="Arial" w:cs="Arial"/>
          <w:sz w:val="22"/>
          <w:szCs w:val="22"/>
        </w:rPr>
        <w:t>.  Proceed to next step if defence union does not need to be involved.</w:t>
      </w:r>
    </w:p>
    <w:p w14:paraId="65067C46" w14:textId="77777777" w:rsidR="004C0333" w:rsidRPr="005A448B" w:rsidRDefault="004C0333" w:rsidP="004C0333">
      <w:pPr>
        <w:widowControl w:val="0"/>
        <w:ind w:right="244"/>
        <w:rPr>
          <w:rFonts w:ascii="Arial" w:hAnsi="Arial" w:cs="Arial"/>
          <w:sz w:val="22"/>
          <w:szCs w:val="22"/>
        </w:rPr>
      </w:pPr>
    </w:p>
    <w:p w14:paraId="44DA6AC3" w14:textId="77777777" w:rsidR="004C0333" w:rsidRPr="005A448B" w:rsidRDefault="004C0333" w:rsidP="004C0333">
      <w:pPr>
        <w:widowControl w:val="0"/>
        <w:ind w:right="244"/>
        <w:rPr>
          <w:rFonts w:ascii="Arial" w:hAnsi="Arial" w:cs="Arial"/>
          <w:sz w:val="22"/>
          <w:szCs w:val="22"/>
        </w:rPr>
      </w:pPr>
      <w:r w:rsidRPr="005A448B">
        <w:rPr>
          <w:rFonts w:ascii="Arial" w:hAnsi="Arial" w:cs="Arial"/>
          <w:sz w:val="22"/>
          <w:szCs w:val="22"/>
        </w:rPr>
        <w:t xml:space="preserve">Following this, and upon completion of the investigation, a formal written response will be sent to the complainant and will include the following as detailed within </w:t>
      </w:r>
      <w:r w:rsidRPr="004C3342">
        <w:rPr>
          <w:rFonts w:ascii="Arial" w:hAnsi="Arial" w:cs="Arial"/>
          <w:sz w:val="22"/>
          <w:szCs w:val="22"/>
        </w:rPr>
        <w:t>NHS Resolution document titled</w:t>
      </w:r>
      <w:r w:rsidRPr="005A448B">
        <w:rPr>
          <w:rFonts w:ascii="Arial" w:hAnsi="Arial" w:cs="Arial"/>
          <w:sz w:val="22"/>
          <w:szCs w:val="22"/>
        </w:rPr>
        <w:t xml:space="preserve"> </w:t>
      </w:r>
      <w:hyperlink r:id="rId42" w:history="1">
        <w:r w:rsidRPr="005A448B">
          <w:rPr>
            <w:rStyle w:val="Hyperlink"/>
            <w:rFonts w:ascii="Arial" w:hAnsi="Arial" w:cs="Arial"/>
            <w:sz w:val="22"/>
            <w:szCs w:val="22"/>
          </w:rPr>
          <w:t>Responding to complaints</w:t>
        </w:r>
      </w:hyperlink>
      <w:r w:rsidRPr="005A448B">
        <w:rPr>
          <w:rFonts w:ascii="Arial" w:hAnsi="Arial" w:cs="Arial"/>
          <w:sz w:val="22"/>
          <w:szCs w:val="22"/>
        </w:rPr>
        <w:t>:</w:t>
      </w:r>
    </w:p>
    <w:p w14:paraId="0A3E92CF" w14:textId="77777777" w:rsidR="004C0333" w:rsidRPr="005A448B" w:rsidRDefault="004C0333" w:rsidP="004C0333">
      <w:pPr>
        <w:widowControl w:val="0"/>
        <w:ind w:right="244"/>
        <w:rPr>
          <w:rFonts w:ascii="Arial" w:hAnsi="Arial" w:cs="Arial"/>
          <w:sz w:val="22"/>
          <w:szCs w:val="22"/>
        </w:rPr>
      </w:pPr>
    </w:p>
    <w:p w14:paraId="1D92CC1E" w14:textId="77777777" w:rsidR="004C0333" w:rsidRPr="005A448B" w:rsidRDefault="004C0333" w:rsidP="004C0333">
      <w:pPr>
        <w:pStyle w:val="ListParagraph"/>
        <w:widowControl w:val="0"/>
        <w:numPr>
          <w:ilvl w:val="0"/>
          <w:numId w:val="3"/>
        </w:numPr>
        <w:ind w:left="714" w:hanging="357"/>
        <w:rPr>
          <w:rFonts w:ascii="Arial" w:hAnsi="Arial" w:cs="Arial"/>
          <w:sz w:val="22"/>
          <w:szCs w:val="22"/>
        </w:rPr>
      </w:pPr>
      <w:r w:rsidRPr="005A448B">
        <w:rPr>
          <w:rFonts w:ascii="Arial" w:hAnsi="Arial" w:cs="Arial"/>
          <w:sz w:val="22"/>
          <w:szCs w:val="22"/>
        </w:rPr>
        <w:t>Be professional, well thought out and sympathetic</w:t>
      </w:r>
    </w:p>
    <w:p w14:paraId="23AD683A" w14:textId="77777777" w:rsidR="004C0333" w:rsidRPr="005A448B" w:rsidRDefault="004C0333" w:rsidP="004C0333">
      <w:pPr>
        <w:widowControl w:val="0"/>
        <w:rPr>
          <w:rFonts w:ascii="Arial" w:hAnsi="Arial" w:cs="Arial"/>
          <w:sz w:val="22"/>
          <w:szCs w:val="22"/>
        </w:rPr>
      </w:pPr>
    </w:p>
    <w:p w14:paraId="4E843DEE" w14:textId="77777777" w:rsidR="004C0333" w:rsidRPr="005A448B" w:rsidRDefault="004C0333" w:rsidP="004C0333">
      <w:pPr>
        <w:pStyle w:val="ListParagraph"/>
        <w:widowControl w:val="0"/>
        <w:numPr>
          <w:ilvl w:val="0"/>
          <w:numId w:val="3"/>
        </w:numPr>
        <w:rPr>
          <w:rFonts w:ascii="Arial" w:hAnsi="Arial" w:cs="Arial"/>
          <w:sz w:val="22"/>
          <w:szCs w:val="22"/>
        </w:rPr>
      </w:pPr>
      <w:r w:rsidRPr="005A448B">
        <w:rPr>
          <w:rFonts w:ascii="Arial" w:hAnsi="Arial" w:cs="Arial"/>
          <w:sz w:val="22"/>
          <w:szCs w:val="22"/>
        </w:rPr>
        <w:t>Deal fully with all the complainant’s complaints</w:t>
      </w:r>
    </w:p>
    <w:p w14:paraId="4248AA87" w14:textId="77777777" w:rsidR="004C0333" w:rsidRPr="005A448B" w:rsidRDefault="004C0333" w:rsidP="004C0333">
      <w:pPr>
        <w:widowControl w:val="0"/>
        <w:rPr>
          <w:rFonts w:ascii="Arial" w:hAnsi="Arial" w:cs="Arial"/>
          <w:sz w:val="22"/>
          <w:szCs w:val="22"/>
        </w:rPr>
      </w:pPr>
    </w:p>
    <w:p w14:paraId="78C2D96D" w14:textId="77777777" w:rsidR="004C0333" w:rsidRPr="005A448B" w:rsidRDefault="004C0333" w:rsidP="004C0333">
      <w:pPr>
        <w:pStyle w:val="ListParagraph"/>
        <w:widowControl w:val="0"/>
        <w:numPr>
          <w:ilvl w:val="0"/>
          <w:numId w:val="3"/>
        </w:numPr>
        <w:rPr>
          <w:rFonts w:ascii="Arial" w:hAnsi="Arial" w:cs="Arial"/>
          <w:sz w:val="22"/>
          <w:szCs w:val="22"/>
        </w:rPr>
      </w:pPr>
      <w:r w:rsidRPr="005A448B">
        <w:rPr>
          <w:rFonts w:ascii="Arial" w:hAnsi="Arial" w:cs="Arial"/>
          <w:sz w:val="22"/>
          <w:szCs w:val="22"/>
        </w:rPr>
        <w:t>Include a factual chronology of events which sets out and describes every relevant consultation or telephone contact, referring to the clinical notes as required</w:t>
      </w:r>
    </w:p>
    <w:p w14:paraId="661C2960" w14:textId="77777777" w:rsidR="004C0333" w:rsidRPr="005A448B" w:rsidRDefault="004C0333" w:rsidP="004C0333">
      <w:pPr>
        <w:pStyle w:val="ListParagraph"/>
        <w:widowControl w:val="0"/>
        <w:rPr>
          <w:rFonts w:ascii="Arial" w:hAnsi="Arial" w:cs="Arial"/>
          <w:sz w:val="22"/>
          <w:szCs w:val="22"/>
        </w:rPr>
      </w:pPr>
    </w:p>
    <w:p w14:paraId="616C2E9A" w14:textId="77777777" w:rsidR="004C0333" w:rsidRPr="005A448B" w:rsidRDefault="004C0333" w:rsidP="004C0333">
      <w:pPr>
        <w:pStyle w:val="ListParagraph"/>
        <w:widowControl w:val="0"/>
        <w:numPr>
          <w:ilvl w:val="0"/>
          <w:numId w:val="3"/>
        </w:numPr>
        <w:rPr>
          <w:rFonts w:ascii="Arial" w:hAnsi="Arial" w:cs="Arial"/>
          <w:sz w:val="22"/>
          <w:szCs w:val="22"/>
        </w:rPr>
      </w:pPr>
      <w:r w:rsidRPr="005A448B">
        <w:rPr>
          <w:rFonts w:ascii="Arial" w:hAnsi="Arial" w:cs="Arial"/>
          <w:sz w:val="22"/>
          <w:szCs w:val="22"/>
        </w:rPr>
        <w:t>Set out what details are based on memory, contemporaneous notes or normal practice</w:t>
      </w:r>
    </w:p>
    <w:p w14:paraId="0E44A4E9" w14:textId="77777777" w:rsidR="004C0333" w:rsidRPr="005A448B" w:rsidRDefault="004C0333" w:rsidP="004C0333">
      <w:pPr>
        <w:widowControl w:val="0"/>
        <w:rPr>
          <w:rFonts w:ascii="Arial" w:hAnsi="Arial" w:cs="Arial"/>
          <w:sz w:val="22"/>
          <w:szCs w:val="22"/>
        </w:rPr>
      </w:pPr>
    </w:p>
    <w:p w14:paraId="7A7745C0" w14:textId="77777777" w:rsidR="004C0333" w:rsidRPr="005A448B" w:rsidRDefault="004C0333" w:rsidP="004C0333">
      <w:pPr>
        <w:pStyle w:val="ListParagraph"/>
        <w:widowControl w:val="0"/>
        <w:numPr>
          <w:ilvl w:val="0"/>
          <w:numId w:val="3"/>
        </w:numPr>
        <w:rPr>
          <w:rFonts w:ascii="Arial" w:hAnsi="Arial" w:cs="Arial"/>
          <w:sz w:val="22"/>
          <w:szCs w:val="22"/>
        </w:rPr>
      </w:pPr>
      <w:r w:rsidRPr="005A448B">
        <w:rPr>
          <w:rFonts w:ascii="Arial" w:hAnsi="Arial" w:cs="Arial"/>
          <w:sz w:val="22"/>
          <w:szCs w:val="22"/>
        </w:rPr>
        <w:t>Explain any medical terminology in a way in which the complainant will understand</w:t>
      </w:r>
    </w:p>
    <w:p w14:paraId="4CBBBF0D" w14:textId="77777777" w:rsidR="004C0333" w:rsidRPr="005A448B" w:rsidRDefault="004C0333" w:rsidP="004C0333">
      <w:pPr>
        <w:widowControl w:val="0"/>
        <w:rPr>
          <w:rFonts w:ascii="Arial" w:hAnsi="Arial" w:cs="Arial"/>
          <w:sz w:val="22"/>
          <w:szCs w:val="22"/>
        </w:rPr>
      </w:pPr>
    </w:p>
    <w:p w14:paraId="599D2991" w14:textId="77777777" w:rsidR="004C0333" w:rsidRPr="005A448B" w:rsidRDefault="004C0333" w:rsidP="004C0333">
      <w:pPr>
        <w:pStyle w:val="ListParagraph"/>
        <w:widowControl w:val="0"/>
        <w:numPr>
          <w:ilvl w:val="0"/>
          <w:numId w:val="3"/>
        </w:numPr>
        <w:rPr>
          <w:rFonts w:ascii="Arial" w:hAnsi="Arial" w:cs="Arial"/>
          <w:sz w:val="22"/>
          <w:szCs w:val="22"/>
        </w:rPr>
      </w:pPr>
      <w:r w:rsidRPr="005A448B">
        <w:rPr>
          <w:rFonts w:ascii="Arial" w:hAnsi="Arial" w:cs="Arial"/>
          <w:sz w:val="22"/>
          <w:szCs w:val="22"/>
        </w:rPr>
        <w:t>Contain an apology, offer of treatment or other redress if something has gone wrong</w:t>
      </w:r>
    </w:p>
    <w:p w14:paraId="7D508354" w14:textId="77777777" w:rsidR="004C0333" w:rsidRPr="005A448B" w:rsidRDefault="004C0333" w:rsidP="004C0333">
      <w:pPr>
        <w:pStyle w:val="ListParagraph"/>
        <w:widowControl w:val="0"/>
        <w:rPr>
          <w:rFonts w:ascii="Arial" w:hAnsi="Arial" w:cs="Arial"/>
          <w:sz w:val="22"/>
          <w:szCs w:val="22"/>
        </w:rPr>
      </w:pPr>
    </w:p>
    <w:p w14:paraId="14CB1DB0" w14:textId="77777777" w:rsidR="004C0333" w:rsidRPr="005A448B" w:rsidRDefault="004C0333" w:rsidP="004C0333">
      <w:pPr>
        <w:pStyle w:val="ListParagraph"/>
        <w:widowControl w:val="0"/>
        <w:numPr>
          <w:ilvl w:val="0"/>
          <w:numId w:val="3"/>
        </w:numPr>
        <w:rPr>
          <w:rFonts w:ascii="Arial" w:hAnsi="Arial" w:cs="Arial"/>
          <w:sz w:val="22"/>
          <w:szCs w:val="22"/>
        </w:rPr>
      </w:pPr>
      <w:r w:rsidRPr="005A448B">
        <w:rPr>
          <w:rFonts w:ascii="Arial" w:hAnsi="Arial" w:cs="Arial"/>
          <w:sz w:val="22"/>
          <w:szCs w:val="22"/>
        </w:rPr>
        <w:t>The response should also highlight what the organisation has done, or intends to do, to remedy the concerns identified to ensure that the problem does not happen again</w:t>
      </w:r>
    </w:p>
    <w:p w14:paraId="4F3E9944" w14:textId="77777777" w:rsidR="004C0333" w:rsidRPr="005A448B" w:rsidRDefault="004C0333" w:rsidP="004C0333">
      <w:pPr>
        <w:pStyle w:val="ListParagraph"/>
        <w:widowControl w:val="0"/>
        <w:rPr>
          <w:rFonts w:ascii="Arial" w:hAnsi="Arial" w:cs="Arial"/>
          <w:sz w:val="22"/>
          <w:szCs w:val="22"/>
        </w:rPr>
      </w:pPr>
    </w:p>
    <w:p w14:paraId="2F8AA59D" w14:textId="77777777" w:rsidR="004C0333" w:rsidRPr="005A448B" w:rsidRDefault="004C0333" w:rsidP="004C0333">
      <w:pPr>
        <w:pStyle w:val="ListParagraph"/>
        <w:widowControl w:val="0"/>
        <w:numPr>
          <w:ilvl w:val="0"/>
          <w:numId w:val="3"/>
        </w:numPr>
        <w:rPr>
          <w:rFonts w:ascii="Arial" w:hAnsi="Arial" w:cs="Arial"/>
          <w:sz w:val="22"/>
          <w:szCs w:val="22"/>
        </w:rPr>
      </w:pPr>
      <w:r w:rsidRPr="005A448B">
        <w:rPr>
          <w:rFonts w:ascii="Arial" w:hAnsi="Arial" w:cs="Arial"/>
          <w:sz w:val="22"/>
          <w:szCs w:val="22"/>
        </w:rPr>
        <w:t>The response should inform the complainant that they may complain to the PHSO should they remain dissatisfied</w:t>
      </w:r>
    </w:p>
    <w:p w14:paraId="75003EB1" w14:textId="77777777" w:rsidR="004C0333" w:rsidRPr="005A448B" w:rsidRDefault="004C0333" w:rsidP="004C0333">
      <w:pPr>
        <w:widowControl w:val="0"/>
        <w:ind w:left="720"/>
        <w:rPr>
          <w:rFonts w:ascii="Arial" w:hAnsi="Arial" w:cs="Arial"/>
          <w:sz w:val="22"/>
          <w:szCs w:val="22"/>
        </w:rPr>
      </w:pPr>
    </w:p>
    <w:p w14:paraId="2571F128" w14:textId="77777777" w:rsidR="004C0333" w:rsidRPr="005A448B" w:rsidRDefault="004C0333" w:rsidP="004C0333">
      <w:pPr>
        <w:widowControl w:val="0"/>
        <w:rPr>
          <w:rFonts w:ascii="Arial" w:hAnsi="Arial" w:cs="Arial"/>
          <w:sz w:val="22"/>
          <w:szCs w:val="22"/>
        </w:rPr>
      </w:pPr>
      <w:r w:rsidRPr="005A448B">
        <w:rPr>
          <w:rFonts w:ascii="Arial" w:hAnsi="Arial" w:cs="Arial"/>
          <w:sz w:val="22"/>
          <w:szCs w:val="22"/>
        </w:rPr>
        <w:t xml:space="preserve">Consideration must be given to the fact that the response is likely to be read by the complainant’s family and possibly legal advisers. </w:t>
      </w:r>
    </w:p>
    <w:p w14:paraId="1F3D51E4" w14:textId="77777777" w:rsidR="004C0333" w:rsidRPr="005A448B" w:rsidRDefault="004C0333" w:rsidP="004C0333">
      <w:pPr>
        <w:widowControl w:val="0"/>
        <w:rPr>
          <w:rFonts w:ascii="Arial" w:hAnsi="Arial" w:cs="Arial"/>
          <w:sz w:val="22"/>
          <w:szCs w:val="22"/>
        </w:rPr>
      </w:pPr>
    </w:p>
    <w:p w14:paraId="0E7B60D0" w14:textId="77777777" w:rsidR="004C0333" w:rsidRPr="005A448B" w:rsidRDefault="004C0333" w:rsidP="004C0333">
      <w:pPr>
        <w:widowControl w:val="0"/>
        <w:rPr>
          <w:rFonts w:ascii="Arial" w:hAnsi="Arial" w:cs="Arial"/>
          <w:sz w:val="22"/>
          <w:szCs w:val="22"/>
        </w:rPr>
      </w:pPr>
      <w:r w:rsidRPr="005A448B">
        <w:rPr>
          <w:rFonts w:ascii="Arial" w:hAnsi="Arial" w:cs="Arial"/>
          <w:sz w:val="22"/>
          <w:szCs w:val="22"/>
        </w:rPr>
        <w:t>A full explanation and apology may assist in avoiding a claim. However, if a</w:t>
      </w:r>
    </w:p>
    <w:p w14:paraId="2E3DBBE5" w14:textId="77777777" w:rsidR="004C0333" w:rsidRPr="005A448B" w:rsidRDefault="004C0333" w:rsidP="004C0333">
      <w:pPr>
        <w:widowControl w:val="0"/>
        <w:rPr>
          <w:rFonts w:ascii="Arial" w:hAnsi="Arial" w:cs="Arial"/>
          <w:sz w:val="22"/>
          <w:szCs w:val="22"/>
        </w:rPr>
      </w:pPr>
      <w:r w:rsidRPr="005A448B">
        <w:rPr>
          <w:rFonts w:ascii="Arial" w:hAnsi="Arial" w:cs="Arial"/>
          <w:sz w:val="22"/>
          <w:szCs w:val="22"/>
        </w:rPr>
        <w:t>patient subsequently brings a claim for compensation, the complaint file is likely to</w:t>
      </w:r>
    </w:p>
    <w:p w14:paraId="115DF9BD" w14:textId="77777777" w:rsidR="004C0333" w:rsidRPr="005A448B" w:rsidRDefault="004C0333" w:rsidP="004C0333">
      <w:pPr>
        <w:widowControl w:val="0"/>
        <w:rPr>
          <w:rFonts w:ascii="Arial" w:hAnsi="Arial" w:cs="Arial"/>
          <w:sz w:val="22"/>
          <w:szCs w:val="22"/>
        </w:rPr>
      </w:pPr>
      <w:r w:rsidRPr="005A448B">
        <w:rPr>
          <w:rFonts w:ascii="Arial" w:hAnsi="Arial" w:cs="Arial"/>
          <w:sz w:val="22"/>
          <w:szCs w:val="22"/>
        </w:rPr>
        <w:t>be used in those proceedings so it is important that any response to a complaint is</w:t>
      </w:r>
    </w:p>
    <w:p w14:paraId="5D428E51" w14:textId="77777777" w:rsidR="004C0333" w:rsidRPr="005A448B" w:rsidRDefault="004C0333" w:rsidP="004C0333">
      <w:pPr>
        <w:widowControl w:val="0"/>
        <w:rPr>
          <w:rFonts w:ascii="Arial" w:hAnsi="Arial" w:cs="Arial"/>
          <w:sz w:val="22"/>
          <w:szCs w:val="22"/>
        </w:rPr>
      </w:pPr>
      <w:r w:rsidRPr="005A448B">
        <w:rPr>
          <w:rFonts w:ascii="Arial" w:hAnsi="Arial" w:cs="Arial"/>
          <w:sz w:val="22"/>
          <w:szCs w:val="22"/>
        </w:rPr>
        <w:t>clear and well explained and can be supported by evidence.</w:t>
      </w:r>
    </w:p>
    <w:p w14:paraId="5D5A9E47" w14:textId="77777777" w:rsidR="004C0333" w:rsidRPr="005A448B" w:rsidRDefault="004C0333" w:rsidP="004C0333">
      <w:pPr>
        <w:widowControl w:val="0"/>
        <w:rPr>
          <w:rFonts w:ascii="Arial" w:hAnsi="Arial" w:cs="Arial"/>
          <w:sz w:val="22"/>
          <w:szCs w:val="22"/>
        </w:rPr>
      </w:pPr>
    </w:p>
    <w:p w14:paraId="7876F65C" w14:textId="77777777" w:rsidR="004C0333" w:rsidRPr="005A448B" w:rsidRDefault="004C0333" w:rsidP="004C0333">
      <w:pPr>
        <w:widowControl w:val="0"/>
        <w:rPr>
          <w:rFonts w:ascii="Arial" w:hAnsi="Arial" w:cs="Arial"/>
          <w:sz w:val="22"/>
          <w:szCs w:val="22"/>
        </w:rPr>
      </w:pPr>
      <w:r w:rsidRPr="005A448B">
        <w:rPr>
          <w:rFonts w:ascii="Arial" w:hAnsi="Arial" w:cs="Arial"/>
          <w:sz w:val="22"/>
          <w:szCs w:val="22"/>
        </w:rPr>
        <w:t>The full and final response should ordinarily be completed within six months, signed by the responsible person, although should it be likely that this will go beyond this timescale, the complaints manager will contact the complainant to update and give a projected completion timescale.</w:t>
      </w:r>
    </w:p>
    <w:p w14:paraId="06D62F32" w14:textId="77777777" w:rsidR="004C0333" w:rsidRPr="005A448B" w:rsidRDefault="004C0333" w:rsidP="004C0333">
      <w:pPr>
        <w:widowControl w:val="0"/>
        <w:rPr>
          <w:rFonts w:ascii="Arial" w:hAnsi="Arial" w:cs="Arial"/>
          <w:sz w:val="22"/>
          <w:szCs w:val="22"/>
        </w:rPr>
      </w:pPr>
    </w:p>
    <w:p w14:paraId="61DD49BC" w14:textId="77777777" w:rsidR="004C0333" w:rsidRPr="005A448B" w:rsidRDefault="004C0333" w:rsidP="004C0333">
      <w:pPr>
        <w:widowControl w:val="0"/>
        <w:ind w:right="244"/>
        <w:rPr>
          <w:rFonts w:ascii="Arial" w:hAnsi="Arial" w:cs="Arial"/>
          <w:sz w:val="22"/>
          <w:szCs w:val="22"/>
        </w:rPr>
      </w:pPr>
      <w:r w:rsidRPr="005A448B">
        <w:rPr>
          <w:rFonts w:ascii="Arial" w:hAnsi="Arial" w:cs="Arial"/>
          <w:sz w:val="22"/>
          <w:szCs w:val="22"/>
        </w:rPr>
        <w:t>* Note, it is not a mandatory requirement to forward all complaint response letters to the defence union prior to sending to the complainant. This has simply been added to reduce any potential risk of litigation. Organisations may therefore wish to continue to forward only the most significant complaints to the defence union.</w:t>
      </w:r>
    </w:p>
    <w:p w14:paraId="40910098" w14:textId="77777777" w:rsidR="004C0333" w:rsidRPr="005A448B" w:rsidRDefault="004C0333" w:rsidP="004C0333">
      <w:pPr>
        <w:widowControl w:val="0"/>
        <w:ind w:right="244"/>
        <w:jc w:val="both"/>
        <w:rPr>
          <w:rFonts w:ascii="Arial" w:hAnsi="Arial" w:cs="Arial"/>
          <w:color w:val="FF0000"/>
          <w:sz w:val="22"/>
          <w:szCs w:val="22"/>
        </w:rPr>
      </w:pPr>
    </w:p>
    <w:p w14:paraId="15D09526" w14:textId="77777777" w:rsidR="004C0333" w:rsidRPr="005A448B" w:rsidRDefault="004C0333" w:rsidP="004C0333">
      <w:pPr>
        <w:pStyle w:val="Heading2"/>
        <w:keepNext w:val="0"/>
        <w:keepLines w:val="0"/>
        <w:widowControl w:val="0"/>
        <w:spacing w:before="0" w:line="240" w:lineRule="auto"/>
        <w:ind w:left="576"/>
        <w:rPr>
          <w:rFonts w:ascii="Arial" w:hAnsi="Arial" w:cs="Arial"/>
          <w:smallCaps w:val="0"/>
          <w:sz w:val="24"/>
          <w:szCs w:val="24"/>
          <w:lang w:val="en-GB"/>
        </w:rPr>
      </w:pPr>
      <w:r w:rsidRPr="005A448B">
        <w:rPr>
          <w:rFonts w:ascii="Arial" w:hAnsi="Arial" w:cs="Arial"/>
          <w:smallCaps w:val="0"/>
          <w:sz w:val="24"/>
          <w:szCs w:val="24"/>
          <w:lang w:val="en-GB"/>
        </w:rPr>
        <w:t xml:space="preserve">  </w:t>
      </w:r>
      <w:bookmarkStart w:id="80" w:name="_Toc225347913"/>
      <w:r w:rsidRPr="005A448B">
        <w:rPr>
          <w:rFonts w:ascii="Arial" w:hAnsi="Arial" w:cs="Arial"/>
          <w:smallCaps w:val="0"/>
          <w:sz w:val="24"/>
          <w:szCs w:val="24"/>
          <w:lang w:val="en-GB"/>
        </w:rPr>
        <w:t>Confidentiality in relation to complaints</w:t>
      </w:r>
      <w:bookmarkEnd w:id="80"/>
    </w:p>
    <w:p w14:paraId="7DF682AE" w14:textId="77777777" w:rsidR="004C0333" w:rsidRPr="005A448B" w:rsidRDefault="004C0333" w:rsidP="004C0333">
      <w:pPr>
        <w:widowControl w:val="0"/>
        <w:spacing w:after="72"/>
        <w:ind w:right="245"/>
        <w:rPr>
          <w:rFonts w:ascii="Arial" w:hAnsi="Arial" w:cs="Arial"/>
          <w:color w:val="000000" w:themeColor="text1"/>
          <w:sz w:val="10"/>
        </w:rPr>
      </w:pPr>
    </w:p>
    <w:p w14:paraId="75005008" w14:textId="77777777" w:rsidR="004C0333" w:rsidRPr="005A448B" w:rsidRDefault="004C0333" w:rsidP="004C0333">
      <w:pPr>
        <w:widowControl w:val="0"/>
        <w:ind w:right="244"/>
        <w:rPr>
          <w:rFonts w:ascii="Arial" w:hAnsi="Arial" w:cs="Arial"/>
          <w:color w:val="000000" w:themeColor="text1"/>
          <w:sz w:val="22"/>
          <w:szCs w:val="22"/>
        </w:rPr>
      </w:pPr>
      <w:r w:rsidRPr="005A448B">
        <w:rPr>
          <w:rFonts w:ascii="Arial" w:hAnsi="Arial" w:cs="Arial"/>
          <w:color w:val="000000" w:themeColor="text1"/>
          <w:sz w:val="22"/>
          <w:szCs w:val="22"/>
        </w:rPr>
        <w:t>Any complaint is investigated with the utmost confidence and all associated documentation will be held separately from the complainant’s medical records.</w:t>
      </w:r>
    </w:p>
    <w:p w14:paraId="280B48CE" w14:textId="77777777" w:rsidR="004C0333" w:rsidRPr="005A448B" w:rsidRDefault="004C0333" w:rsidP="004C0333">
      <w:pPr>
        <w:widowControl w:val="0"/>
        <w:ind w:right="244"/>
        <w:rPr>
          <w:rFonts w:ascii="Arial" w:hAnsi="Arial" w:cs="Arial"/>
          <w:color w:val="000000" w:themeColor="text1"/>
          <w:sz w:val="22"/>
          <w:szCs w:val="22"/>
        </w:rPr>
      </w:pPr>
    </w:p>
    <w:p w14:paraId="53F4D117" w14:textId="77777777" w:rsidR="004C0333" w:rsidRPr="005A448B" w:rsidRDefault="004C0333" w:rsidP="004C0333">
      <w:pPr>
        <w:widowControl w:val="0"/>
        <w:ind w:right="244"/>
        <w:rPr>
          <w:rFonts w:ascii="Arial" w:hAnsi="Arial" w:cs="Arial"/>
          <w:color w:val="000000" w:themeColor="text1"/>
          <w:sz w:val="22"/>
          <w:szCs w:val="22"/>
        </w:rPr>
      </w:pPr>
      <w:r w:rsidRPr="005A448B">
        <w:rPr>
          <w:rFonts w:ascii="Arial" w:hAnsi="Arial" w:cs="Arial"/>
          <w:color w:val="000000" w:themeColor="text1"/>
          <w:sz w:val="22"/>
          <w:szCs w:val="22"/>
        </w:rPr>
        <w:t xml:space="preserve">Complaint </w:t>
      </w:r>
      <w:r w:rsidRPr="005A448B">
        <w:rPr>
          <w:rFonts w:ascii="Arial" w:hAnsi="Arial" w:cs="Arial"/>
          <w:sz w:val="22"/>
          <w:szCs w:val="22"/>
        </w:rPr>
        <w:t xml:space="preserve">confidentiality will be maintained, ensuring only managers and staff who are involved in the investigation know the particulars of the complaint. </w:t>
      </w:r>
    </w:p>
    <w:p w14:paraId="7206396B" w14:textId="77777777" w:rsidR="004C0333" w:rsidRPr="005A448B" w:rsidRDefault="004C0333" w:rsidP="004C0333">
      <w:pPr>
        <w:pStyle w:val="Heading2"/>
        <w:keepNext w:val="0"/>
        <w:keepLines w:val="0"/>
        <w:widowControl w:val="0"/>
        <w:spacing w:line="240" w:lineRule="auto"/>
        <w:ind w:left="576"/>
        <w:rPr>
          <w:rFonts w:ascii="Arial" w:hAnsi="Arial" w:cs="Arial"/>
          <w:smallCaps w:val="0"/>
          <w:sz w:val="24"/>
          <w:szCs w:val="24"/>
          <w:lang w:val="en-GB"/>
        </w:rPr>
      </w:pPr>
      <w:bookmarkStart w:id="81" w:name="_Hlk38465917"/>
      <w:r w:rsidRPr="005A448B">
        <w:rPr>
          <w:rFonts w:ascii="Arial" w:hAnsi="Arial" w:cs="Arial"/>
          <w:smallCaps w:val="0"/>
          <w:sz w:val="24"/>
          <w:szCs w:val="24"/>
          <w:lang w:val="en-GB"/>
        </w:rPr>
        <w:t xml:space="preserve">  </w:t>
      </w:r>
      <w:bookmarkStart w:id="82" w:name="_Toc225347914"/>
      <w:r w:rsidRPr="005A448B">
        <w:rPr>
          <w:rFonts w:ascii="Arial" w:hAnsi="Arial" w:cs="Arial"/>
          <w:smallCaps w:val="0"/>
          <w:sz w:val="24"/>
          <w:szCs w:val="24"/>
          <w:lang w:val="en-GB"/>
        </w:rPr>
        <w:t>Persistent and unreasonable complaints</w:t>
      </w:r>
      <w:bookmarkEnd w:id="82"/>
    </w:p>
    <w:bookmarkEnd w:id="81"/>
    <w:p w14:paraId="73D5A472" w14:textId="77777777" w:rsidR="004C0333" w:rsidRPr="005A448B" w:rsidRDefault="004C0333" w:rsidP="004C0333">
      <w:pPr>
        <w:widowControl w:val="0"/>
        <w:spacing w:before="72" w:after="72"/>
        <w:ind w:right="245"/>
        <w:rPr>
          <w:rFonts w:ascii="Arial" w:hAnsi="Arial" w:cs="Arial"/>
          <w:sz w:val="6"/>
        </w:rPr>
      </w:pPr>
    </w:p>
    <w:p w14:paraId="73193A21" w14:textId="1CBFDC4E" w:rsidR="004C0333" w:rsidRPr="005A448B" w:rsidRDefault="004C0333" w:rsidP="004C0333">
      <w:pPr>
        <w:widowControl w:val="0"/>
        <w:snapToGrid w:val="0"/>
        <w:ind w:right="244"/>
        <w:rPr>
          <w:rFonts w:ascii="Arial" w:hAnsi="Arial" w:cs="Arial"/>
          <w:sz w:val="22"/>
          <w:szCs w:val="22"/>
        </w:rPr>
      </w:pPr>
      <w:r w:rsidRPr="005A448B">
        <w:rPr>
          <w:rFonts w:ascii="Arial" w:hAnsi="Arial" w:cs="Arial"/>
          <w:sz w:val="22"/>
          <w:szCs w:val="22"/>
        </w:rPr>
        <w:t xml:space="preserve">The management of persistent and unreasonable complaints at this organisation </w:t>
      </w:r>
      <w:r w:rsidRPr="005A448B">
        <w:rPr>
          <w:rFonts w:ascii="Arial" w:hAnsi="Arial" w:cs="Arial"/>
          <w:sz w:val="22"/>
          <w:szCs w:val="22"/>
        </w:rPr>
        <w:lastRenderedPageBreak/>
        <w:t>will follow that as detailed by</w:t>
      </w:r>
      <w:r w:rsidR="005F6D0C">
        <w:rPr>
          <w:rFonts w:ascii="Arial" w:hAnsi="Arial" w:cs="Arial"/>
          <w:sz w:val="22"/>
          <w:szCs w:val="22"/>
        </w:rPr>
        <w:t xml:space="preserve"> Somerset ICB</w:t>
      </w:r>
      <w:r w:rsidRPr="005A448B">
        <w:rPr>
          <w:rFonts w:ascii="Arial" w:hAnsi="Arial" w:cs="Arial"/>
          <w:sz w:val="22"/>
          <w:szCs w:val="22"/>
        </w:rPr>
        <w:t xml:space="preserve">. </w:t>
      </w:r>
    </w:p>
    <w:p w14:paraId="5BE1231B" w14:textId="77777777" w:rsidR="004C0333" w:rsidRPr="005A448B" w:rsidRDefault="004C0333" w:rsidP="004C0333">
      <w:pPr>
        <w:pStyle w:val="Heading2"/>
        <w:keepNext w:val="0"/>
        <w:keepLines w:val="0"/>
        <w:widowControl w:val="0"/>
        <w:spacing w:line="240" w:lineRule="auto"/>
        <w:ind w:left="576"/>
        <w:rPr>
          <w:rFonts w:ascii="Arial" w:hAnsi="Arial" w:cs="Arial"/>
          <w:smallCaps w:val="0"/>
          <w:sz w:val="24"/>
          <w:szCs w:val="24"/>
          <w:lang w:val="en-GB"/>
        </w:rPr>
      </w:pPr>
      <w:r w:rsidRPr="005A448B">
        <w:rPr>
          <w:rFonts w:ascii="Arial" w:hAnsi="Arial" w:cs="Arial"/>
          <w:smallCaps w:val="0"/>
          <w:sz w:val="24"/>
          <w:szCs w:val="24"/>
          <w:lang w:val="en-GB"/>
        </w:rPr>
        <w:t xml:space="preserve">  </w:t>
      </w:r>
      <w:bookmarkStart w:id="83" w:name="_Toc225347915"/>
      <w:r w:rsidRPr="005A448B">
        <w:rPr>
          <w:rFonts w:ascii="Arial" w:hAnsi="Arial" w:cs="Arial"/>
          <w:smallCaps w:val="0"/>
          <w:sz w:val="24"/>
          <w:szCs w:val="24"/>
          <w:lang w:val="en-GB"/>
        </w:rPr>
        <w:t>Complaints citing legal action</w:t>
      </w:r>
      <w:bookmarkEnd w:id="83"/>
    </w:p>
    <w:p w14:paraId="670CA629" w14:textId="77777777" w:rsidR="004C0333" w:rsidRPr="005A448B" w:rsidRDefault="004C0333" w:rsidP="004C0333">
      <w:pPr>
        <w:widowControl w:val="0"/>
        <w:rPr>
          <w:rFonts w:ascii="Arial" w:hAnsi="Arial" w:cs="Arial"/>
          <w:sz w:val="22"/>
          <w:szCs w:val="22"/>
        </w:rPr>
      </w:pPr>
    </w:p>
    <w:p w14:paraId="6B4F6D8D" w14:textId="77777777" w:rsidR="004C0333" w:rsidRPr="005A448B" w:rsidRDefault="004C0333" w:rsidP="004C0333">
      <w:pPr>
        <w:widowControl w:val="0"/>
        <w:rPr>
          <w:rFonts w:ascii="Arial" w:hAnsi="Arial" w:cs="Arial"/>
          <w:sz w:val="22"/>
          <w:szCs w:val="22"/>
        </w:rPr>
      </w:pPr>
      <w:r w:rsidRPr="005A448B">
        <w:rPr>
          <w:rFonts w:ascii="Arial" w:hAnsi="Arial" w:cs="Arial"/>
          <w:sz w:val="22"/>
          <w:szCs w:val="22"/>
        </w:rPr>
        <w:t>Should any complaint be received and the content states that legal action has been sought then, prior to any response, consideration should be given to contacting the defence union for guidance.</w:t>
      </w:r>
    </w:p>
    <w:p w14:paraId="612AA153" w14:textId="77777777" w:rsidR="004C0333" w:rsidRPr="005A448B" w:rsidRDefault="004C0333" w:rsidP="004C0333">
      <w:pPr>
        <w:widowControl w:val="0"/>
        <w:rPr>
          <w:rFonts w:ascii="Arial" w:hAnsi="Arial" w:cs="Arial"/>
          <w:sz w:val="22"/>
          <w:szCs w:val="22"/>
        </w:rPr>
      </w:pPr>
    </w:p>
    <w:p w14:paraId="3B7BC498" w14:textId="77777777" w:rsidR="004C0333" w:rsidRPr="005A448B" w:rsidRDefault="004C0333" w:rsidP="004C0333">
      <w:pPr>
        <w:pStyle w:val="ListParagraph"/>
        <w:widowControl w:val="0"/>
        <w:numPr>
          <w:ilvl w:val="0"/>
          <w:numId w:val="14"/>
        </w:numPr>
        <w:rPr>
          <w:rFonts w:ascii="Arial" w:hAnsi="Arial" w:cs="Arial"/>
          <w:color w:val="141414"/>
          <w:sz w:val="22"/>
          <w:szCs w:val="22"/>
        </w:rPr>
      </w:pPr>
      <w:r w:rsidRPr="005A448B">
        <w:rPr>
          <w:rFonts w:ascii="Arial" w:hAnsi="Arial" w:cs="Arial"/>
          <w:color w:val="141414"/>
          <w:sz w:val="22"/>
          <w:szCs w:val="22"/>
        </w:rPr>
        <w:t xml:space="preserve">It is strongly suggested that should any organisation receive a complaint that highlights that legal action has been taken then they should be cautious </w:t>
      </w:r>
    </w:p>
    <w:p w14:paraId="1631D416" w14:textId="77777777" w:rsidR="004C0333" w:rsidRPr="005A448B" w:rsidRDefault="004C0333" w:rsidP="004C0333">
      <w:pPr>
        <w:pStyle w:val="ListParagraph"/>
        <w:widowControl w:val="0"/>
        <w:rPr>
          <w:rFonts w:ascii="Arial" w:hAnsi="Arial" w:cs="Arial"/>
          <w:color w:val="141414"/>
          <w:sz w:val="22"/>
          <w:szCs w:val="22"/>
        </w:rPr>
      </w:pPr>
    </w:p>
    <w:p w14:paraId="10A213CE" w14:textId="77777777" w:rsidR="004C0333" w:rsidRPr="005A448B" w:rsidRDefault="004C0333" w:rsidP="004C0333">
      <w:pPr>
        <w:pStyle w:val="ListParagraph"/>
        <w:widowControl w:val="0"/>
        <w:numPr>
          <w:ilvl w:val="0"/>
          <w:numId w:val="14"/>
        </w:numPr>
        <w:rPr>
          <w:rFonts w:ascii="Arial" w:hAnsi="Arial" w:cs="Arial"/>
          <w:color w:val="141414"/>
          <w:sz w:val="22"/>
          <w:szCs w:val="22"/>
        </w:rPr>
      </w:pPr>
      <w:r w:rsidRPr="005A448B">
        <w:rPr>
          <w:rFonts w:ascii="Arial" w:hAnsi="Arial" w:cs="Arial"/>
          <w:color w:val="141414"/>
          <w:sz w:val="22"/>
          <w:szCs w:val="22"/>
        </w:rPr>
        <w:t xml:space="preserve">By doing nothing with any complaint of this type, this could affect the outcome of a CQC assessment and/or the relationship with your ICB </w:t>
      </w:r>
    </w:p>
    <w:p w14:paraId="34DE8813" w14:textId="77777777" w:rsidR="004C0333" w:rsidRPr="004C3342" w:rsidRDefault="004C0333" w:rsidP="004C0333">
      <w:pPr>
        <w:pStyle w:val="ListParagraph"/>
        <w:widowControl w:val="0"/>
        <w:rPr>
          <w:rFonts w:ascii="Arial" w:hAnsi="Arial" w:cs="Arial"/>
          <w:color w:val="141414"/>
          <w:sz w:val="22"/>
          <w:szCs w:val="22"/>
        </w:rPr>
      </w:pPr>
    </w:p>
    <w:p w14:paraId="58170A42" w14:textId="77777777" w:rsidR="004C0333" w:rsidRPr="004C3342" w:rsidRDefault="004C0333" w:rsidP="004C0333">
      <w:pPr>
        <w:pStyle w:val="ListParagraph"/>
        <w:widowControl w:val="0"/>
        <w:numPr>
          <w:ilvl w:val="0"/>
          <w:numId w:val="14"/>
        </w:numPr>
        <w:rPr>
          <w:rFonts w:ascii="Arial" w:hAnsi="Arial" w:cs="Arial"/>
          <w:color w:val="141414"/>
          <w:sz w:val="22"/>
          <w:szCs w:val="22"/>
        </w:rPr>
      </w:pPr>
      <w:r w:rsidRPr="004C3342">
        <w:rPr>
          <w:rFonts w:ascii="Arial" w:hAnsi="Arial" w:cs="Arial"/>
          <w:color w:val="141414"/>
          <w:sz w:val="22"/>
          <w:szCs w:val="22"/>
        </w:rPr>
        <w:t>Should any complainant cite legal action that refers to a</w:t>
      </w:r>
      <w:r w:rsidRPr="004C3342">
        <w:rPr>
          <w:rFonts w:ascii="Arial" w:hAnsi="Arial" w:cs="Arial"/>
          <w:sz w:val="22"/>
          <w:szCs w:val="22"/>
        </w:rPr>
        <w:t xml:space="preserve">n incident after 1 April 2019, contact NHS Resolution and they will assist under the </w:t>
      </w:r>
      <w:hyperlink r:id="rId43" w:history="1">
        <w:r w:rsidRPr="004C3342">
          <w:rPr>
            <w:rStyle w:val="Hyperlink"/>
            <w:rFonts w:ascii="Arial" w:hAnsi="Arial" w:cs="Arial"/>
            <w:sz w:val="22"/>
            <w:szCs w:val="22"/>
          </w:rPr>
          <w:t>Clinical Negligence Scheme for General Practice (CNSGP)</w:t>
        </w:r>
      </w:hyperlink>
      <w:r w:rsidRPr="004C3342">
        <w:rPr>
          <w:rFonts w:ascii="Arial" w:hAnsi="Arial" w:cs="Arial"/>
          <w:sz w:val="22"/>
          <w:szCs w:val="22"/>
        </w:rPr>
        <w:t xml:space="preserve">. Refer to the NHS Resolution Guidance for general practice document </w:t>
      </w:r>
      <w:hyperlink r:id="rId44" w:history="1">
        <w:r w:rsidRPr="004C3342">
          <w:rPr>
            <w:rStyle w:val="Hyperlink"/>
            <w:rFonts w:ascii="Arial" w:hAnsi="Arial" w:cs="Arial"/>
            <w:sz w:val="22"/>
            <w:szCs w:val="22"/>
          </w:rPr>
          <w:t>here</w:t>
        </w:r>
      </w:hyperlink>
    </w:p>
    <w:p w14:paraId="06F15927" w14:textId="77777777" w:rsidR="004C0333" w:rsidRPr="005A448B" w:rsidRDefault="004C0333" w:rsidP="004C0333">
      <w:pPr>
        <w:pStyle w:val="ListParagraph"/>
        <w:widowControl w:val="0"/>
        <w:rPr>
          <w:rFonts w:ascii="Arial" w:hAnsi="Arial" w:cs="Arial"/>
          <w:sz w:val="22"/>
          <w:szCs w:val="22"/>
        </w:rPr>
      </w:pPr>
    </w:p>
    <w:p w14:paraId="73F5D21B" w14:textId="77777777" w:rsidR="004C0333" w:rsidRPr="004C3342" w:rsidRDefault="004C0333" w:rsidP="004C0333">
      <w:pPr>
        <w:pStyle w:val="ListParagraph"/>
        <w:widowControl w:val="0"/>
        <w:numPr>
          <w:ilvl w:val="0"/>
          <w:numId w:val="14"/>
        </w:numPr>
        <w:rPr>
          <w:rFonts w:ascii="Arial" w:hAnsi="Arial" w:cs="Arial"/>
          <w:sz w:val="22"/>
          <w:szCs w:val="22"/>
        </w:rPr>
      </w:pPr>
      <w:r w:rsidRPr="005A448B">
        <w:rPr>
          <w:rFonts w:ascii="Arial" w:hAnsi="Arial" w:cs="Arial"/>
          <w:color w:val="141414"/>
          <w:sz w:val="22"/>
          <w:szCs w:val="22"/>
        </w:rPr>
        <w:t>It is strongly suggested that organisations make a record of everything involving the complaint</w:t>
      </w:r>
    </w:p>
    <w:p w14:paraId="388A44B4" w14:textId="77777777" w:rsidR="004C0333" w:rsidRPr="005A448B" w:rsidRDefault="004C0333" w:rsidP="004C0333">
      <w:pPr>
        <w:pStyle w:val="Heading2"/>
        <w:keepNext w:val="0"/>
        <w:keepLines w:val="0"/>
        <w:widowControl w:val="0"/>
        <w:spacing w:line="240" w:lineRule="auto"/>
        <w:ind w:left="576"/>
        <w:rPr>
          <w:rFonts w:ascii="Arial" w:hAnsi="Arial" w:cs="Arial"/>
          <w:smallCaps w:val="0"/>
          <w:sz w:val="24"/>
          <w:szCs w:val="24"/>
          <w:lang w:val="en-GB"/>
        </w:rPr>
      </w:pPr>
      <w:bookmarkStart w:id="84" w:name="_Toc139470160"/>
      <w:bookmarkStart w:id="85" w:name="_Toc118807758"/>
      <w:bookmarkStart w:id="86" w:name="_Toc118809752"/>
      <w:bookmarkStart w:id="87" w:name="_Toc66437049"/>
      <w:bookmarkStart w:id="88" w:name="_Toc66437094"/>
      <w:bookmarkStart w:id="89" w:name="_Toc66437139"/>
      <w:bookmarkStart w:id="90" w:name="_Toc66437284"/>
      <w:bookmarkStart w:id="91" w:name="_Toc66437518"/>
      <w:bookmarkStart w:id="92" w:name="_Hlk38465905"/>
      <w:bookmarkEnd w:id="84"/>
      <w:bookmarkEnd w:id="85"/>
      <w:bookmarkEnd w:id="86"/>
      <w:bookmarkEnd w:id="87"/>
      <w:bookmarkEnd w:id="88"/>
      <w:bookmarkEnd w:id="89"/>
      <w:bookmarkEnd w:id="90"/>
      <w:bookmarkEnd w:id="91"/>
      <w:r w:rsidRPr="005A448B">
        <w:rPr>
          <w:rFonts w:ascii="Arial" w:hAnsi="Arial" w:cs="Arial"/>
          <w:smallCaps w:val="0"/>
          <w:sz w:val="24"/>
          <w:szCs w:val="24"/>
          <w:lang w:val="en-GB"/>
        </w:rPr>
        <w:t xml:space="preserve">  </w:t>
      </w:r>
      <w:bookmarkStart w:id="93" w:name="_Toc225347916"/>
      <w:r w:rsidRPr="005A448B">
        <w:rPr>
          <w:rFonts w:ascii="Arial" w:hAnsi="Arial" w:cs="Arial"/>
          <w:smallCaps w:val="0"/>
          <w:sz w:val="24"/>
          <w:szCs w:val="24"/>
          <w:lang w:val="en-GB"/>
        </w:rPr>
        <w:t>Multi-agency complaints</w:t>
      </w:r>
      <w:bookmarkEnd w:id="93"/>
    </w:p>
    <w:p w14:paraId="2B7A80A3" w14:textId="77777777" w:rsidR="004C0333" w:rsidRPr="005A448B" w:rsidRDefault="004C0333" w:rsidP="004C0333">
      <w:pPr>
        <w:widowControl w:val="0"/>
      </w:pPr>
    </w:p>
    <w:p w14:paraId="15A5BF7D" w14:textId="77777777" w:rsidR="004C0333" w:rsidRPr="005A448B" w:rsidRDefault="004C0333" w:rsidP="004C0333">
      <w:pPr>
        <w:widowControl w:val="0"/>
        <w:rPr>
          <w:rFonts w:ascii="Arial" w:hAnsi="Arial" w:cs="Arial"/>
          <w:sz w:val="22"/>
          <w:szCs w:val="22"/>
        </w:rPr>
      </w:pPr>
      <w:r w:rsidRPr="005A448B">
        <w:rPr>
          <w:rFonts w:ascii="Arial" w:hAnsi="Arial" w:cs="Arial"/>
          <w:sz w:val="22"/>
          <w:szCs w:val="22"/>
        </w:rPr>
        <w:t xml:space="preserve">The </w:t>
      </w:r>
      <w:hyperlink r:id="rId45" w:history="1">
        <w:r w:rsidRPr="005A448B">
          <w:rPr>
            <w:rStyle w:val="Hyperlink"/>
            <w:rFonts w:ascii="Arial" w:hAnsi="Arial" w:cs="Arial"/>
            <w:sz w:val="22"/>
            <w:szCs w:val="22"/>
          </w:rPr>
          <w:t>Local Authority Social Services and NHS Complaints (England) Regulations 2009</w:t>
        </w:r>
      </w:hyperlink>
      <w:r w:rsidRPr="005A448B">
        <w:rPr>
          <w:rFonts w:ascii="Arial" w:hAnsi="Arial" w:cs="Arial"/>
          <w:sz w:val="22"/>
          <w:szCs w:val="22"/>
        </w:rPr>
        <w:t xml:space="preserve"> state that organisations have a duty to co-operate in multi-agency complaints. </w:t>
      </w:r>
    </w:p>
    <w:p w14:paraId="12AFE2D3" w14:textId="77777777" w:rsidR="004C0333" w:rsidRPr="005A448B" w:rsidRDefault="004C0333" w:rsidP="004C0333">
      <w:pPr>
        <w:widowControl w:val="0"/>
        <w:rPr>
          <w:rFonts w:ascii="Arial" w:hAnsi="Arial" w:cs="Arial"/>
          <w:sz w:val="22"/>
          <w:szCs w:val="22"/>
        </w:rPr>
      </w:pPr>
    </w:p>
    <w:p w14:paraId="009D65EA" w14:textId="77777777" w:rsidR="004C0333" w:rsidRPr="005A448B" w:rsidRDefault="004C0333" w:rsidP="004C0333">
      <w:pPr>
        <w:widowControl w:val="0"/>
        <w:rPr>
          <w:rFonts w:ascii="Arial" w:hAnsi="Arial" w:cs="Arial"/>
          <w:sz w:val="22"/>
          <w:szCs w:val="22"/>
        </w:rPr>
      </w:pPr>
      <w:r w:rsidRPr="005A448B">
        <w:rPr>
          <w:rFonts w:ascii="Arial" w:hAnsi="Arial" w:cs="Arial"/>
          <w:sz w:val="22"/>
          <w:szCs w:val="22"/>
        </w:rPr>
        <w:t>If a complaint is about more than one health or social care organisation, there should be a single co-ordinated response. Complaints managers from each organisation will need to determine which the lead organisation will be, and the lead organisation will then be responsible for co-ordinating the complaint, agreeing timescales with the complainant.</w:t>
      </w:r>
    </w:p>
    <w:p w14:paraId="315B6A65" w14:textId="77777777" w:rsidR="004C0333" w:rsidRPr="005A448B" w:rsidRDefault="004C0333" w:rsidP="004C0333">
      <w:pPr>
        <w:widowControl w:val="0"/>
        <w:rPr>
          <w:rFonts w:ascii="Arial" w:hAnsi="Arial" w:cs="Arial"/>
          <w:sz w:val="22"/>
          <w:szCs w:val="22"/>
        </w:rPr>
      </w:pPr>
    </w:p>
    <w:p w14:paraId="1B0D7ADD" w14:textId="77777777" w:rsidR="004C0333" w:rsidRPr="005A448B" w:rsidRDefault="004C0333" w:rsidP="004C0333">
      <w:pPr>
        <w:widowControl w:val="0"/>
        <w:rPr>
          <w:rFonts w:ascii="Arial" w:hAnsi="Arial" w:cs="Arial"/>
          <w:sz w:val="22"/>
          <w:szCs w:val="22"/>
        </w:rPr>
      </w:pPr>
      <w:r w:rsidRPr="005A448B">
        <w:rPr>
          <w:rFonts w:ascii="Arial" w:hAnsi="Arial" w:cs="Arial"/>
          <w:sz w:val="22"/>
          <w:szCs w:val="22"/>
        </w:rPr>
        <w:t>If a complaint becomes multi-agency, the organisation should seek the complainant’s consent to ask for a joint response. The final response should include this</w:t>
      </w:r>
      <w:r>
        <w:rPr>
          <w:rFonts w:ascii="Arial" w:hAnsi="Arial" w:cs="Arial"/>
          <w:sz w:val="22"/>
          <w:szCs w:val="22"/>
        </w:rPr>
        <w:t xml:space="preserve"> and, as </w:t>
      </w:r>
      <w:r w:rsidRPr="005A448B">
        <w:rPr>
          <w:rFonts w:ascii="Arial" w:hAnsi="Arial" w:cs="Arial"/>
          <w:sz w:val="22"/>
          <w:szCs w:val="22"/>
        </w:rPr>
        <w:t>with all complaints, any complaint can be made to the provider/commissioner but not both.</w:t>
      </w:r>
    </w:p>
    <w:p w14:paraId="6F2F2AEA" w14:textId="77777777" w:rsidR="004C0333" w:rsidRPr="005A448B" w:rsidRDefault="004C0333" w:rsidP="004C0333">
      <w:pPr>
        <w:pStyle w:val="Heading2"/>
        <w:keepNext w:val="0"/>
        <w:keepLines w:val="0"/>
        <w:widowControl w:val="0"/>
        <w:spacing w:line="240" w:lineRule="auto"/>
        <w:ind w:left="576"/>
        <w:rPr>
          <w:rFonts w:ascii="Arial" w:hAnsi="Arial" w:cs="Arial"/>
          <w:smallCaps w:val="0"/>
          <w:sz w:val="24"/>
          <w:szCs w:val="24"/>
          <w:lang w:val="en-GB"/>
        </w:rPr>
      </w:pPr>
      <w:bookmarkStart w:id="94" w:name="_Toc225347917"/>
      <w:r w:rsidRPr="005A448B">
        <w:rPr>
          <w:rFonts w:ascii="Arial" w:hAnsi="Arial" w:cs="Arial"/>
          <w:smallCaps w:val="0"/>
          <w:sz w:val="24"/>
          <w:szCs w:val="24"/>
          <w:lang w:val="en-GB"/>
        </w:rPr>
        <w:t>Complaints involving external staff</w:t>
      </w:r>
      <w:bookmarkEnd w:id="94"/>
    </w:p>
    <w:p w14:paraId="7F8E4528" w14:textId="77777777" w:rsidR="004C0333" w:rsidRPr="005A448B" w:rsidRDefault="004C0333" w:rsidP="004C0333">
      <w:pPr>
        <w:widowControl w:val="0"/>
      </w:pPr>
    </w:p>
    <w:p w14:paraId="10001894" w14:textId="77777777" w:rsidR="004C0333" w:rsidRPr="005A448B" w:rsidRDefault="004C0333" w:rsidP="004C0333">
      <w:pPr>
        <w:widowControl w:val="0"/>
        <w:rPr>
          <w:rFonts w:ascii="Arial" w:hAnsi="Arial" w:cs="Arial"/>
          <w:sz w:val="22"/>
          <w:szCs w:val="22"/>
        </w:rPr>
      </w:pPr>
      <w:r w:rsidRPr="005A448B">
        <w:rPr>
          <w:rFonts w:ascii="Arial" w:hAnsi="Arial" w:cs="Arial"/>
          <w:sz w:val="22"/>
          <w:szCs w:val="22"/>
        </w:rPr>
        <w:t>Should a complaint be received about a member of another organisation’s staff, then this is to be brought to the attention of their complaints manager at the earliest opportunity. The complaints manager will then liaise with the other organisation’s manager.</w:t>
      </w:r>
    </w:p>
    <w:p w14:paraId="6EBBA1C8" w14:textId="77777777" w:rsidR="004C0333" w:rsidRPr="005A448B" w:rsidRDefault="004C0333" w:rsidP="004C0333">
      <w:pPr>
        <w:pStyle w:val="Heading2"/>
        <w:keepNext w:val="0"/>
        <w:keepLines w:val="0"/>
        <w:widowControl w:val="0"/>
        <w:spacing w:line="240" w:lineRule="auto"/>
        <w:ind w:left="576"/>
        <w:rPr>
          <w:rFonts w:ascii="Arial" w:hAnsi="Arial" w:cs="Arial"/>
          <w:smallCaps w:val="0"/>
          <w:sz w:val="24"/>
          <w:szCs w:val="24"/>
          <w:lang w:val="en-GB"/>
        </w:rPr>
      </w:pPr>
      <w:bookmarkStart w:id="95" w:name="_Toc118807761"/>
      <w:bookmarkStart w:id="96" w:name="_Toc118809755"/>
      <w:bookmarkStart w:id="97" w:name="_Toc118807762"/>
      <w:bookmarkStart w:id="98" w:name="_Toc118809756"/>
      <w:bookmarkStart w:id="99" w:name="_Toc118807763"/>
      <w:bookmarkStart w:id="100" w:name="_Toc118809757"/>
      <w:bookmarkStart w:id="101" w:name="_Toc118807764"/>
      <w:bookmarkStart w:id="102" w:name="_Toc118809758"/>
      <w:bookmarkStart w:id="103" w:name="_Toc118807765"/>
      <w:bookmarkStart w:id="104" w:name="_Toc118809759"/>
      <w:bookmarkStart w:id="105" w:name="_Toc118807766"/>
      <w:bookmarkStart w:id="106" w:name="_Toc118809760"/>
      <w:bookmarkStart w:id="107" w:name="_Toc118807767"/>
      <w:bookmarkStart w:id="108" w:name="_Toc118809761"/>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5A448B">
        <w:rPr>
          <w:rFonts w:ascii="Arial" w:hAnsi="Arial" w:cs="Arial"/>
          <w:smallCaps w:val="0"/>
          <w:sz w:val="24"/>
          <w:szCs w:val="24"/>
          <w:lang w:val="en-GB"/>
        </w:rPr>
        <w:t xml:space="preserve">  </w:t>
      </w:r>
      <w:bookmarkStart w:id="109" w:name="_Toc225347918"/>
      <w:r w:rsidRPr="005A448B">
        <w:rPr>
          <w:rFonts w:ascii="Arial" w:hAnsi="Arial" w:cs="Arial"/>
          <w:smallCaps w:val="0"/>
          <w:sz w:val="24"/>
          <w:szCs w:val="24"/>
          <w:lang w:val="en-GB"/>
        </w:rPr>
        <w:t>Complaints involving locum staff</w:t>
      </w:r>
      <w:bookmarkEnd w:id="109"/>
    </w:p>
    <w:bookmarkEnd w:id="92"/>
    <w:p w14:paraId="2F3A6274" w14:textId="77777777" w:rsidR="004C0333" w:rsidRPr="005A448B" w:rsidRDefault="004C0333" w:rsidP="004C0333">
      <w:pPr>
        <w:widowControl w:val="0"/>
        <w:spacing w:before="72"/>
        <w:ind w:right="245"/>
        <w:rPr>
          <w:rFonts w:ascii="Arial" w:hAnsi="Arial" w:cs="Arial"/>
          <w:color w:val="000000" w:themeColor="text1"/>
        </w:rPr>
      </w:pPr>
    </w:p>
    <w:p w14:paraId="6DDFCC16" w14:textId="40F7CDC0" w:rsidR="004C0333" w:rsidRPr="005A448B" w:rsidRDefault="00155A65" w:rsidP="004C0333">
      <w:pPr>
        <w:widowControl w:val="0"/>
        <w:ind w:right="244"/>
        <w:rPr>
          <w:rFonts w:ascii="Arial" w:hAnsi="Arial" w:cs="Arial"/>
          <w:color w:val="000000" w:themeColor="text1"/>
          <w:sz w:val="22"/>
          <w:szCs w:val="22"/>
        </w:rPr>
      </w:pPr>
      <w:r>
        <w:rPr>
          <w:rFonts w:ascii="Arial" w:hAnsi="Arial" w:cs="Arial"/>
          <w:color w:val="000000" w:themeColor="text1"/>
          <w:sz w:val="22"/>
          <w:szCs w:val="22"/>
        </w:rPr>
        <w:t>We</w:t>
      </w:r>
      <w:r w:rsidR="004C0333" w:rsidRPr="005A448B">
        <w:rPr>
          <w:rFonts w:ascii="Arial" w:hAnsi="Arial" w:cs="Arial"/>
          <w:color w:val="000000" w:themeColor="text1"/>
          <w:sz w:val="22"/>
          <w:szCs w:val="22"/>
        </w:rPr>
        <w:t xml:space="preserve"> will ensure that all locum staff, be it GPs, nurses or administrative staff, are aware of both the complaints process and that they will be expected to partake in any subsequent investigation, even if they have left the organisation (keeping in mind the 12-month time frame to complain).</w:t>
      </w:r>
    </w:p>
    <w:p w14:paraId="3DA560ED" w14:textId="77777777" w:rsidR="004C0333" w:rsidRPr="005A448B" w:rsidRDefault="004C0333" w:rsidP="004C0333">
      <w:pPr>
        <w:widowControl w:val="0"/>
        <w:ind w:right="244"/>
        <w:rPr>
          <w:rFonts w:ascii="Arial" w:hAnsi="Arial" w:cs="Arial"/>
          <w:color w:val="000000" w:themeColor="text1"/>
          <w:sz w:val="22"/>
          <w:szCs w:val="22"/>
        </w:rPr>
      </w:pPr>
    </w:p>
    <w:p w14:paraId="0C844489" w14:textId="77777777" w:rsidR="004C0333" w:rsidRPr="005A448B" w:rsidRDefault="004C0333" w:rsidP="004C0333">
      <w:pPr>
        <w:widowControl w:val="0"/>
        <w:ind w:right="244"/>
        <w:rPr>
          <w:rFonts w:ascii="Arial" w:hAnsi="Arial" w:cs="Arial"/>
          <w:color w:val="000000" w:themeColor="text1"/>
          <w:sz w:val="22"/>
          <w:szCs w:val="22"/>
        </w:rPr>
      </w:pPr>
      <w:r w:rsidRPr="005A448B">
        <w:rPr>
          <w:rFonts w:ascii="Arial" w:hAnsi="Arial" w:cs="Arial"/>
          <w:color w:val="000000" w:themeColor="text1"/>
          <w:sz w:val="22"/>
          <w:szCs w:val="22"/>
        </w:rPr>
        <w:lastRenderedPageBreak/>
        <w:t xml:space="preserve">Locum staff must receive assurance that they will be treated equally and that the process will not differ between locum staff, salaried staff or partners.  </w:t>
      </w:r>
    </w:p>
    <w:p w14:paraId="4945E67A" w14:textId="77777777" w:rsidR="004C0333" w:rsidRPr="005A448B" w:rsidRDefault="004C0333" w:rsidP="004C0333">
      <w:pPr>
        <w:pStyle w:val="Heading2"/>
        <w:keepNext w:val="0"/>
        <w:keepLines w:val="0"/>
        <w:widowControl w:val="0"/>
        <w:spacing w:line="240" w:lineRule="auto"/>
        <w:ind w:left="576"/>
        <w:rPr>
          <w:rFonts w:ascii="Arial" w:hAnsi="Arial" w:cs="Arial"/>
          <w:smallCaps w:val="0"/>
          <w:sz w:val="24"/>
          <w:szCs w:val="24"/>
          <w:lang w:val="en-GB"/>
        </w:rPr>
      </w:pPr>
      <w:bookmarkStart w:id="110" w:name="_Toc225347919"/>
      <w:r w:rsidRPr="005A448B">
        <w:rPr>
          <w:rFonts w:ascii="Arial" w:hAnsi="Arial" w:cs="Arial"/>
          <w:smallCaps w:val="0"/>
          <w:sz w:val="24"/>
          <w:szCs w:val="24"/>
          <w:lang w:val="en-GB"/>
        </w:rPr>
        <w:t>Significant events</w:t>
      </w:r>
      <w:bookmarkEnd w:id="110"/>
    </w:p>
    <w:p w14:paraId="19A7C4B1" w14:textId="77777777" w:rsidR="004C0333" w:rsidRPr="005A448B" w:rsidRDefault="004C0333" w:rsidP="004C0333">
      <w:pPr>
        <w:widowControl w:val="0"/>
        <w:spacing w:before="72"/>
        <w:ind w:right="245"/>
        <w:rPr>
          <w:rFonts w:ascii="Arial" w:hAnsi="Arial" w:cs="Arial"/>
          <w:color w:val="000000" w:themeColor="text1"/>
        </w:rPr>
      </w:pPr>
    </w:p>
    <w:p w14:paraId="7EFC6253" w14:textId="336B251E" w:rsidR="004C0333" w:rsidRPr="009F740B" w:rsidRDefault="004C0333" w:rsidP="004C0333">
      <w:pPr>
        <w:widowControl w:val="0"/>
        <w:rPr>
          <w:rFonts w:ascii="Arial" w:hAnsi="Arial" w:cs="Arial"/>
          <w:sz w:val="22"/>
          <w:szCs w:val="22"/>
        </w:rPr>
      </w:pPr>
      <w:r w:rsidRPr="005A448B">
        <w:rPr>
          <w:rFonts w:ascii="Arial" w:hAnsi="Arial" w:cs="Arial"/>
          <w:sz w:val="22"/>
          <w:szCs w:val="22"/>
        </w:rPr>
        <w:t xml:space="preserve">When a complaint is raised, it may prompt other considerations, such as a significant event (SE). SEs are an excellent way to determine the root cause of an event and </w:t>
      </w:r>
      <w:r w:rsidR="009F740B">
        <w:rPr>
          <w:rFonts w:ascii="Arial" w:hAnsi="Arial" w:cs="Arial"/>
          <w:sz w:val="22"/>
          <w:szCs w:val="22"/>
        </w:rPr>
        <w:t xml:space="preserve">we </w:t>
      </w:r>
      <w:r w:rsidRPr="005A448B">
        <w:rPr>
          <w:rFonts w:ascii="Arial" w:hAnsi="Arial" w:cs="Arial"/>
          <w:sz w:val="22"/>
          <w:szCs w:val="22"/>
        </w:rPr>
        <w:t>can benefit from the learning outcomes because of the SE.</w:t>
      </w:r>
    </w:p>
    <w:p w14:paraId="3354FD3E" w14:textId="77777777" w:rsidR="004C0333" w:rsidRPr="005A448B" w:rsidRDefault="004C0333" w:rsidP="004C0333">
      <w:pPr>
        <w:widowControl w:val="0"/>
        <w:rPr>
          <w:rFonts w:ascii="Arial" w:hAnsi="Arial" w:cs="Arial"/>
          <w:color w:val="313537"/>
          <w:sz w:val="22"/>
          <w:szCs w:val="22"/>
        </w:rPr>
      </w:pPr>
    </w:p>
    <w:p w14:paraId="5E840D5C" w14:textId="77777777" w:rsidR="004C0333" w:rsidRPr="005A448B" w:rsidRDefault="004C0333" w:rsidP="004C0333">
      <w:pPr>
        <w:pStyle w:val="Heading2"/>
        <w:keepNext w:val="0"/>
        <w:keepLines w:val="0"/>
        <w:widowControl w:val="0"/>
        <w:spacing w:before="120" w:line="240" w:lineRule="auto"/>
        <w:ind w:left="578" w:hanging="578"/>
        <w:rPr>
          <w:rFonts w:ascii="Arial" w:hAnsi="Arial" w:cs="Arial"/>
          <w:smallCaps w:val="0"/>
          <w:sz w:val="24"/>
          <w:szCs w:val="24"/>
          <w:lang w:val="en-GB"/>
        </w:rPr>
      </w:pPr>
      <w:bookmarkStart w:id="111" w:name="_Toc225347920"/>
      <w:r w:rsidRPr="005A448B">
        <w:rPr>
          <w:rFonts w:ascii="Arial" w:hAnsi="Arial" w:cs="Arial"/>
          <w:smallCaps w:val="0"/>
          <w:sz w:val="24"/>
          <w:szCs w:val="24"/>
          <w:lang w:val="en-GB"/>
        </w:rPr>
        <w:t>Fitness to practise</w:t>
      </w:r>
      <w:bookmarkEnd w:id="111"/>
    </w:p>
    <w:p w14:paraId="0B017A76" w14:textId="77777777" w:rsidR="004C0333" w:rsidRPr="005A448B" w:rsidRDefault="004C0333" w:rsidP="004C0333">
      <w:pPr>
        <w:widowControl w:val="0"/>
        <w:spacing w:before="72"/>
        <w:ind w:right="245"/>
        <w:rPr>
          <w:rFonts w:ascii="Arial" w:hAnsi="Arial" w:cs="Arial"/>
          <w:color w:val="000000" w:themeColor="text1"/>
        </w:rPr>
      </w:pPr>
    </w:p>
    <w:p w14:paraId="52C3B3E4" w14:textId="0DBE6359" w:rsidR="004C0333" w:rsidRDefault="004C0333" w:rsidP="004C0333">
      <w:pPr>
        <w:widowControl w:val="0"/>
        <w:rPr>
          <w:rFonts w:ascii="Arial" w:hAnsi="Arial" w:cs="Arial"/>
          <w:sz w:val="22"/>
          <w:szCs w:val="22"/>
        </w:rPr>
      </w:pPr>
      <w:r w:rsidRPr="005A448B">
        <w:rPr>
          <w:rFonts w:ascii="Arial" w:hAnsi="Arial" w:cs="Arial"/>
          <w:sz w:val="22"/>
          <w:szCs w:val="22"/>
        </w:rPr>
        <w:t>When a complaint is raised, consideration may need to be given to whether the complaint merits a fitness to practi</w:t>
      </w:r>
      <w:r w:rsidR="008D15FA">
        <w:rPr>
          <w:rFonts w:ascii="Arial" w:hAnsi="Arial" w:cs="Arial"/>
          <w:sz w:val="22"/>
          <w:szCs w:val="22"/>
        </w:rPr>
        <w:t>s</w:t>
      </w:r>
      <w:r w:rsidRPr="005A448B">
        <w:rPr>
          <w:rFonts w:ascii="Arial" w:hAnsi="Arial" w:cs="Arial"/>
          <w:sz w:val="22"/>
          <w:szCs w:val="22"/>
        </w:rPr>
        <w:t>e referral and advice may need to be sought from the relevant governing body.</w:t>
      </w:r>
    </w:p>
    <w:p w14:paraId="38D9266B" w14:textId="77777777" w:rsidR="004C0333" w:rsidRPr="005A448B" w:rsidRDefault="004C0333" w:rsidP="004C0333">
      <w:pPr>
        <w:widowControl w:val="0"/>
        <w:rPr>
          <w:rFonts w:ascii="Arial" w:hAnsi="Arial" w:cs="Arial"/>
          <w:sz w:val="22"/>
          <w:szCs w:val="22"/>
        </w:rPr>
      </w:pPr>
    </w:p>
    <w:p w14:paraId="7DA3A29F" w14:textId="6EEF27E2" w:rsidR="004C0333" w:rsidRPr="005A448B" w:rsidRDefault="004C0333" w:rsidP="004C0333">
      <w:pPr>
        <w:widowControl w:val="0"/>
        <w:rPr>
          <w:rFonts w:ascii="Arial" w:hAnsi="Arial" w:cs="Arial"/>
          <w:sz w:val="22"/>
          <w:szCs w:val="22"/>
        </w:rPr>
      </w:pPr>
      <w:r w:rsidRPr="005A448B">
        <w:rPr>
          <w:rFonts w:ascii="Arial" w:hAnsi="Arial" w:cs="Arial"/>
          <w:sz w:val="22"/>
          <w:szCs w:val="22"/>
        </w:rPr>
        <w:t xml:space="preserve">At this organisation, </w:t>
      </w:r>
      <w:r w:rsidR="009F740B">
        <w:rPr>
          <w:rFonts w:ascii="Arial" w:hAnsi="Arial" w:cs="Arial"/>
          <w:sz w:val="22"/>
          <w:szCs w:val="22"/>
        </w:rPr>
        <w:t xml:space="preserve">the senior partner </w:t>
      </w:r>
      <w:r w:rsidRPr="005A448B">
        <w:rPr>
          <w:rFonts w:ascii="Arial" w:hAnsi="Arial" w:cs="Arial"/>
          <w:sz w:val="22"/>
          <w:szCs w:val="22"/>
        </w:rPr>
        <w:t xml:space="preserve">will be responsible for firstly discussing the complaint with the clinician involved </w:t>
      </w:r>
      <w:r>
        <w:rPr>
          <w:rFonts w:ascii="Arial" w:hAnsi="Arial" w:cs="Arial"/>
          <w:sz w:val="22"/>
          <w:szCs w:val="22"/>
        </w:rPr>
        <w:t>prior to</w:t>
      </w:r>
      <w:r w:rsidRPr="005A448B">
        <w:rPr>
          <w:rFonts w:ascii="Arial" w:hAnsi="Arial" w:cs="Arial"/>
          <w:sz w:val="22"/>
          <w:szCs w:val="22"/>
        </w:rPr>
        <w:t xml:space="preserve"> seeking </w:t>
      </w:r>
      <w:r>
        <w:rPr>
          <w:rFonts w:ascii="Arial" w:hAnsi="Arial" w:cs="Arial"/>
          <w:sz w:val="22"/>
          <w:szCs w:val="22"/>
        </w:rPr>
        <w:t xml:space="preserve">any </w:t>
      </w:r>
      <w:r w:rsidRPr="005A448B">
        <w:rPr>
          <w:rFonts w:ascii="Arial" w:hAnsi="Arial" w:cs="Arial"/>
          <w:sz w:val="22"/>
          <w:szCs w:val="22"/>
        </w:rPr>
        <w:t xml:space="preserve">guidance from the relevant governing body </w:t>
      </w:r>
      <w:r>
        <w:rPr>
          <w:rFonts w:ascii="Arial" w:hAnsi="Arial" w:cs="Arial"/>
          <w:sz w:val="22"/>
          <w:szCs w:val="22"/>
        </w:rPr>
        <w:t>if</w:t>
      </w:r>
      <w:r w:rsidRPr="005A448B">
        <w:rPr>
          <w:rFonts w:ascii="Arial" w:hAnsi="Arial" w:cs="Arial"/>
          <w:sz w:val="22"/>
          <w:szCs w:val="22"/>
        </w:rPr>
        <w:t xml:space="preserve"> applicable.</w:t>
      </w:r>
    </w:p>
    <w:p w14:paraId="09A2A01B" w14:textId="77777777" w:rsidR="004C0333" w:rsidRPr="005A448B" w:rsidRDefault="004C0333" w:rsidP="004C0333">
      <w:pPr>
        <w:pStyle w:val="Heading2"/>
        <w:keepNext w:val="0"/>
        <w:keepLines w:val="0"/>
        <w:widowControl w:val="0"/>
        <w:spacing w:line="240" w:lineRule="auto"/>
        <w:ind w:left="576"/>
        <w:rPr>
          <w:rFonts w:ascii="Arial" w:hAnsi="Arial" w:cs="Arial"/>
          <w:smallCaps w:val="0"/>
          <w:sz w:val="24"/>
          <w:szCs w:val="24"/>
          <w:lang w:val="en-GB"/>
        </w:rPr>
      </w:pPr>
      <w:bookmarkStart w:id="112" w:name="_Toc225347921"/>
      <w:r w:rsidRPr="005A448B">
        <w:rPr>
          <w:rFonts w:ascii="Arial" w:hAnsi="Arial" w:cs="Arial"/>
          <w:smallCaps w:val="0"/>
          <w:sz w:val="24"/>
          <w:szCs w:val="24"/>
          <w:lang w:val="en-GB"/>
        </w:rPr>
        <w:t>Staff rights to escalate to</w:t>
      </w:r>
      <w:r>
        <w:rPr>
          <w:rFonts w:ascii="Arial" w:hAnsi="Arial" w:cs="Arial"/>
          <w:smallCaps w:val="0"/>
          <w:sz w:val="24"/>
          <w:szCs w:val="24"/>
          <w:lang w:val="en-GB"/>
        </w:rPr>
        <w:t xml:space="preserve"> the</w:t>
      </w:r>
      <w:r w:rsidRPr="005A448B">
        <w:rPr>
          <w:rFonts w:ascii="Arial" w:hAnsi="Arial" w:cs="Arial"/>
          <w:smallCaps w:val="0"/>
          <w:sz w:val="24"/>
          <w:szCs w:val="24"/>
          <w:lang w:val="en-GB"/>
        </w:rPr>
        <w:t xml:space="preserve"> PHSO</w:t>
      </w:r>
      <w:bookmarkEnd w:id="112"/>
    </w:p>
    <w:p w14:paraId="3EE4E67A" w14:textId="77777777" w:rsidR="004C0333" w:rsidRPr="005A448B" w:rsidRDefault="004C0333" w:rsidP="004C0333">
      <w:pPr>
        <w:widowControl w:val="0"/>
        <w:rPr>
          <w:rFonts w:ascii="Arial" w:hAnsi="Arial" w:cs="Arial"/>
          <w:sz w:val="22"/>
          <w:szCs w:val="22"/>
        </w:rPr>
      </w:pPr>
    </w:p>
    <w:p w14:paraId="6E6AB8C6" w14:textId="77777777" w:rsidR="004C0333" w:rsidRDefault="004C0333" w:rsidP="004C0333">
      <w:pPr>
        <w:widowControl w:val="0"/>
        <w:rPr>
          <w:rFonts w:ascii="Arial" w:hAnsi="Arial" w:cs="Arial"/>
          <w:sz w:val="22"/>
          <w:szCs w:val="22"/>
        </w:rPr>
      </w:pPr>
      <w:r w:rsidRPr="005A448B">
        <w:rPr>
          <w:rFonts w:ascii="Arial" w:hAnsi="Arial" w:cs="Arial"/>
          <w:sz w:val="22"/>
          <w:szCs w:val="22"/>
        </w:rPr>
        <w:t>It should be noted that any staff who are being complained about can also take the case to the PHSO. An example may be that they are not satisfied with a response given on their behalf by a commissioning body.</w:t>
      </w:r>
    </w:p>
    <w:p w14:paraId="25A29541" w14:textId="77777777" w:rsidR="004C0333" w:rsidRPr="005A448B" w:rsidRDefault="004C0333" w:rsidP="004C0333">
      <w:pPr>
        <w:pStyle w:val="Heading2"/>
        <w:keepNext w:val="0"/>
        <w:keepLines w:val="0"/>
        <w:widowControl w:val="0"/>
        <w:spacing w:line="240" w:lineRule="auto"/>
        <w:ind w:left="576"/>
        <w:rPr>
          <w:rFonts w:ascii="Arial" w:hAnsi="Arial" w:cs="Arial"/>
          <w:smallCaps w:val="0"/>
          <w:sz w:val="24"/>
          <w:szCs w:val="24"/>
          <w:lang w:val="en-GB"/>
        </w:rPr>
      </w:pPr>
      <w:bookmarkStart w:id="113" w:name="_Toc80797403"/>
      <w:bookmarkStart w:id="114" w:name="_Logging_and_retaining"/>
      <w:bookmarkStart w:id="115" w:name="_Toc225347922"/>
      <w:bookmarkEnd w:id="113"/>
      <w:bookmarkEnd w:id="114"/>
      <w:r w:rsidRPr="005A448B">
        <w:rPr>
          <w:rFonts w:ascii="Arial" w:hAnsi="Arial" w:cs="Arial"/>
          <w:smallCaps w:val="0"/>
          <w:sz w:val="24"/>
          <w:szCs w:val="24"/>
          <w:lang w:val="en-GB"/>
        </w:rPr>
        <w:t>Logging and retaining complaints</w:t>
      </w:r>
      <w:bookmarkEnd w:id="115"/>
    </w:p>
    <w:p w14:paraId="6944A2B9" w14:textId="77777777" w:rsidR="004C0333" w:rsidRPr="005A448B" w:rsidRDefault="004C0333" w:rsidP="004C0333">
      <w:pPr>
        <w:widowControl w:val="0"/>
        <w:rPr>
          <w:rFonts w:ascii="Arial" w:hAnsi="Arial" w:cs="Arial"/>
          <w:color w:val="000000" w:themeColor="text1"/>
          <w:sz w:val="22"/>
          <w:szCs w:val="22"/>
        </w:rPr>
      </w:pPr>
    </w:p>
    <w:p w14:paraId="09237152" w14:textId="044196FF" w:rsidR="004C0333" w:rsidRPr="005A448B" w:rsidRDefault="004C0333" w:rsidP="004C0333">
      <w:pPr>
        <w:widowControl w:val="0"/>
        <w:rPr>
          <w:rFonts w:ascii="Arial" w:hAnsi="Arial" w:cs="Arial"/>
          <w:color w:val="000000" w:themeColor="text1"/>
          <w:sz w:val="22"/>
          <w:szCs w:val="22"/>
        </w:rPr>
      </w:pPr>
      <w:r w:rsidRPr="005A448B">
        <w:rPr>
          <w:rFonts w:ascii="Arial" w:hAnsi="Arial" w:cs="Arial"/>
          <w:color w:val="000000" w:themeColor="text1"/>
          <w:sz w:val="22"/>
          <w:szCs w:val="22"/>
        </w:rPr>
        <w:t xml:space="preserve">All organisations will need to log their complaints and retain </w:t>
      </w:r>
      <w:r w:rsidR="00A868E0">
        <w:rPr>
          <w:rFonts w:ascii="Arial" w:hAnsi="Arial" w:cs="Arial"/>
          <w:color w:val="000000" w:themeColor="text1"/>
          <w:sz w:val="22"/>
          <w:szCs w:val="22"/>
        </w:rPr>
        <w:t xml:space="preserve">them </w:t>
      </w:r>
      <w:r w:rsidRPr="005A448B">
        <w:rPr>
          <w:rFonts w:ascii="Arial" w:hAnsi="Arial" w:cs="Arial"/>
          <w:color w:val="000000" w:themeColor="text1"/>
          <w:sz w:val="22"/>
          <w:szCs w:val="22"/>
        </w:rPr>
        <w:t xml:space="preserve">as per </w:t>
      </w:r>
      <w:r w:rsidR="00A868E0">
        <w:rPr>
          <w:rFonts w:ascii="Arial" w:hAnsi="Arial" w:cs="Arial"/>
          <w:color w:val="000000" w:themeColor="text1"/>
          <w:sz w:val="22"/>
          <w:szCs w:val="22"/>
        </w:rPr>
        <w:t>records retention schedule.</w:t>
      </w:r>
    </w:p>
    <w:p w14:paraId="2FBF0FA9" w14:textId="77777777" w:rsidR="004C0333" w:rsidRPr="005A448B" w:rsidRDefault="004C0333" w:rsidP="004C0333">
      <w:pPr>
        <w:widowControl w:val="0"/>
        <w:rPr>
          <w:rFonts w:ascii="Arial" w:hAnsi="Arial" w:cs="Arial"/>
          <w:color w:val="000000" w:themeColor="text1"/>
          <w:sz w:val="22"/>
          <w:szCs w:val="22"/>
        </w:rPr>
      </w:pPr>
    </w:p>
    <w:p w14:paraId="4FC89B10" w14:textId="77777777" w:rsidR="004C0333" w:rsidRPr="005A448B" w:rsidRDefault="004C0333" w:rsidP="004C0333">
      <w:pPr>
        <w:widowControl w:val="0"/>
        <w:rPr>
          <w:rFonts w:ascii="Arial" w:hAnsi="Arial" w:cs="Arial"/>
          <w:color w:val="000000" w:themeColor="text1"/>
          <w:sz w:val="22"/>
          <w:szCs w:val="22"/>
        </w:rPr>
      </w:pPr>
      <w:r w:rsidRPr="005A448B">
        <w:rPr>
          <w:rFonts w:ascii="Arial" w:hAnsi="Arial" w:cs="Arial"/>
          <w:color w:val="000000" w:themeColor="text1"/>
          <w:sz w:val="22"/>
          <w:szCs w:val="22"/>
        </w:rPr>
        <w:t>Evidence required includes:</w:t>
      </w:r>
    </w:p>
    <w:p w14:paraId="5DF19864" w14:textId="77777777" w:rsidR="004C0333" w:rsidRPr="005A448B" w:rsidRDefault="004C0333" w:rsidP="004C0333">
      <w:pPr>
        <w:widowControl w:val="0"/>
        <w:rPr>
          <w:rFonts w:ascii="Arial" w:hAnsi="Arial" w:cs="Arial"/>
          <w:color w:val="000000" w:themeColor="text1"/>
          <w:sz w:val="22"/>
          <w:szCs w:val="22"/>
        </w:rPr>
      </w:pPr>
    </w:p>
    <w:p w14:paraId="18701D88" w14:textId="77777777" w:rsidR="004C0333" w:rsidRPr="005A448B" w:rsidRDefault="004C0333" w:rsidP="004C0333">
      <w:pPr>
        <w:pStyle w:val="ListParagraph"/>
        <w:widowControl w:val="0"/>
        <w:numPr>
          <w:ilvl w:val="0"/>
          <w:numId w:val="5"/>
        </w:numPr>
        <w:rPr>
          <w:rFonts w:ascii="Arial" w:hAnsi="Arial" w:cs="Arial"/>
          <w:color w:val="000000" w:themeColor="text1"/>
          <w:sz w:val="22"/>
          <w:szCs w:val="22"/>
        </w:rPr>
      </w:pPr>
      <w:r w:rsidRPr="005A448B">
        <w:rPr>
          <w:rFonts w:ascii="Arial" w:hAnsi="Arial" w:cs="Arial"/>
          <w:color w:val="000000" w:themeColor="text1"/>
          <w:sz w:val="22"/>
          <w:szCs w:val="22"/>
        </w:rPr>
        <w:t>Logging, updating and tracking for trends and considerations</w:t>
      </w:r>
    </w:p>
    <w:p w14:paraId="20299EC9" w14:textId="77777777" w:rsidR="004C0333" w:rsidRPr="005A448B" w:rsidRDefault="004C0333" w:rsidP="004C0333">
      <w:pPr>
        <w:pStyle w:val="ListParagraph"/>
        <w:widowControl w:val="0"/>
        <w:rPr>
          <w:rFonts w:ascii="Arial" w:hAnsi="Arial" w:cs="Arial"/>
          <w:color w:val="000000" w:themeColor="text1"/>
          <w:sz w:val="22"/>
          <w:szCs w:val="22"/>
        </w:rPr>
      </w:pPr>
    </w:p>
    <w:p w14:paraId="77BD3738" w14:textId="77777777" w:rsidR="004C0333" w:rsidRPr="005A448B" w:rsidRDefault="004C0333" w:rsidP="004C0333">
      <w:pPr>
        <w:pStyle w:val="ListParagraph"/>
        <w:widowControl w:val="0"/>
        <w:numPr>
          <w:ilvl w:val="0"/>
          <w:numId w:val="5"/>
        </w:numPr>
        <w:rPr>
          <w:rFonts w:ascii="Arial" w:hAnsi="Arial" w:cs="Arial"/>
          <w:color w:val="000000" w:themeColor="text1"/>
          <w:sz w:val="22"/>
          <w:szCs w:val="22"/>
        </w:rPr>
      </w:pPr>
      <w:r w:rsidRPr="005A448B">
        <w:rPr>
          <w:rFonts w:ascii="Arial" w:hAnsi="Arial" w:cs="Arial"/>
          <w:color w:val="000000" w:themeColor="text1"/>
          <w:sz w:val="22"/>
          <w:szCs w:val="22"/>
        </w:rPr>
        <w:t>Details of all dates of acknowledgement, holding and final response letters and the timely completion of all correspondence relating to the complaint</w:t>
      </w:r>
    </w:p>
    <w:p w14:paraId="30FC5402" w14:textId="77777777" w:rsidR="004C0333" w:rsidRPr="005A448B" w:rsidRDefault="004C0333" w:rsidP="004C0333">
      <w:pPr>
        <w:pStyle w:val="ListParagraph"/>
        <w:widowControl w:val="0"/>
        <w:rPr>
          <w:rFonts w:ascii="Arial" w:hAnsi="Arial" w:cs="Arial"/>
          <w:color w:val="000000" w:themeColor="text1"/>
          <w:sz w:val="22"/>
          <w:szCs w:val="22"/>
        </w:rPr>
      </w:pPr>
    </w:p>
    <w:p w14:paraId="5B2FA385" w14:textId="77777777" w:rsidR="004C0333" w:rsidRPr="005A448B" w:rsidRDefault="004C0333" w:rsidP="004C0333">
      <w:pPr>
        <w:pStyle w:val="ListParagraph"/>
        <w:widowControl w:val="0"/>
        <w:numPr>
          <w:ilvl w:val="0"/>
          <w:numId w:val="5"/>
        </w:numPr>
        <w:rPr>
          <w:rFonts w:ascii="Arial" w:hAnsi="Arial" w:cs="Arial"/>
          <w:color w:val="000000" w:themeColor="text1"/>
          <w:sz w:val="22"/>
          <w:szCs w:val="22"/>
        </w:rPr>
      </w:pPr>
      <w:r w:rsidRPr="005A448B">
        <w:rPr>
          <w:rFonts w:ascii="Arial" w:hAnsi="Arial" w:cs="Arial"/>
          <w:color w:val="000000" w:themeColor="text1"/>
          <w:sz w:val="22"/>
          <w:szCs w:val="22"/>
        </w:rPr>
        <w:t xml:space="preserve">Compliance with the complaints in the categories that are required to complete the annual </w:t>
      </w:r>
      <w:hyperlink r:id="rId46" w:history="1">
        <w:r w:rsidRPr="005A448B">
          <w:rPr>
            <w:rStyle w:val="Hyperlink"/>
            <w:rFonts w:ascii="Arial" w:hAnsi="Arial" w:cs="Arial"/>
            <w:sz w:val="22"/>
            <w:szCs w:val="22"/>
          </w:rPr>
          <w:t>KO14b submission</w:t>
        </w:r>
      </w:hyperlink>
      <w:r w:rsidRPr="005A448B">
        <w:rPr>
          <w:rFonts w:ascii="Arial" w:hAnsi="Arial" w:cs="Arial"/>
          <w:color w:val="000000" w:themeColor="text1"/>
          <w:sz w:val="22"/>
          <w:szCs w:val="22"/>
        </w:rPr>
        <w:t xml:space="preserve"> to NHS Digital</w:t>
      </w:r>
    </w:p>
    <w:p w14:paraId="4DA11A81" w14:textId="77777777" w:rsidR="004C0333" w:rsidRPr="005A448B" w:rsidRDefault="004C0333" w:rsidP="004C0333">
      <w:pPr>
        <w:widowControl w:val="0"/>
        <w:rPr>
          <w:rFonts w:ascii="Arial" w:hAnsi="Arial" w:cs="Arial"/>
          <w:color w:val="000000" w:themeColor="text1"/>
          <w:sz w:val="22"/>
          <w:szCs w:val="22"/>
        </w:rPr>
      </w:pPr>
    </w:p>
    <w:p w14:paraId="3882A400" w14:textId="1842E4AC" w:rsidR="004C0333" w:rsidRDefault="004C0333" w:rsidP="004C0333">
      <w:pPr>
        <w:widowControl w:val="0"/>
        <w:rPr>
          <w:rFonts w:ascii="Arial" w:hAnsi="Arial" w:cs="Arial"/>
          <w:color w:val="000000" w:themeColor="text1"/>
          <w:sz w:val="22"/>
          <w:szCs w:val="22"/>
        </w:rPr>
      </w:pPr>
      <w:r w:rsidRPr="005A448B">
        <w:rPr>
          <w:rFonts w:ascii="Arial" w:hAnsi="Arial" w:cs="Arial"/>
          <w:color w:val="000000" w:themeColor="text1"/>
          <w:sz w:val="22"/>
          <w:szCs w:val="22"/>
        </w:rPr>
        <w:t>This data is submitted to NHS E within the KO14b complaints report annually and then published by NHS Digital</w:t>
      </w:r>
      <w:bookmarkStart w:id="116" w:name="_Toc54694010"/>
      <w:bookmarkStart w:id="117" w:name="_Toc54694057"/>
      <w:bookmarkStart w:id="118" w:name="_Toc54694469"/>
      <w:bookmarkStart w:id="119" w:name="_Toc54694703"/>
      <w:bookmarkStart w:id="120" w:name="_Toc54695425"/>
      <w:bookmarkStart w:id="121" w:name="_Toc54699585"/>
      <w:bookmarkEnd w:id="116"/>
      <w:bookmarkEnd w:id="117"/>
      <w:bookmarkEnd w:id="118"/>
      <w:bookmarkEnd w:id="119"/>
      <w:bookmarkEnd w:id="120"/>
      <w:bookmarkEnd w:id="121"/>
      <w:r w:rsidRPr="005A448B">
        <w:rPr>
          <w:rFonts w:ascii="Arial" w:hAnsi="Arial" w:cs="Arial"/>
          <w:color w:val="000000" w:themeColor="text1"/>
          <w:sz w:val="22"/>
          <w:szCs w:val="22"/>
        </w:rPr>
        <w:t>. Any reporting period covers the period from 1 April until 31 March.</w:t>
      </w:r>
    </w:p>
    <w:p w14:paraId="06DA6560" w14:textId="77777777" w:rsidR="004C0333" w:rsidRDefault="004C0333" w:rsidP="004C0333">
      <w:pPr>
        <w:widowControl w:val="0"/>
        <w:rPr>
          <w:rFonts w:ascii="Arial" w:hAnsi="Arial" w:cs="Arial"/>
          <w:color w:val="000000" w:themeColor="text1"/>
          <w:sz w:val="22"/>
          <w:szCs w:val="22"/>
        </w:rPr>
      </w:pPr>
    </w:p>
    <w:p w14:paraId="73C0C809" w14:textId="77777777" w:rsidR="004C0333" w:rsidRDefault="004C0333" w:rsidP="004C0333">
      <w:pPr>
        <w:widowControl w:val="0"/>
        <w:rPr>
          <w:rFonts w:ascii="Arial" w:hAnsi="Arial" w:cs="Arial"/>
          <w:color w:val="000000" w:themeColor="text1"/>
          <w:sz w:val="22"/>
          <w:szCs w:val="22"/>
        </w:rPr>
      </w:pPr>
    </w:p>
    <w:p w14:paraId="3CD1BBCF" w14:textId="77777777" w:rsidR="00A868E0" w:rsidRDefault="00A868E0" w:rsidP="004C0333">
      <w:pPr>
        <w:widowControl w:val="0"/>
        <w:rPr>
          <w:rStyle w:val="Hyperlink"/>
          <w:rFonts w:ascii="Arial" w:hAnsi="Arial" w:cs="Arial"/>
          <w:sz w:val="22"/>
          <w:szCs w:val="22"/>
          <w:u w:val="none"/>
        </w:rPr>
      </w:pPr>
    </w:p>
    <w:p w14:paraId="45C6F1E3" w14:textId="36E57280" w:rsidR="004C0333" w:rsidRDefault="004C0333" w:rsidP="004C0333">
      <w:pPr>
        <w:widowControl w:val="0"/>
        <w:rPr>
          <w:noProof/>
        </w:rPr>
      </w:pPr>
    </w:p>
    <w:p w14:paraId="43181278" w14:textId="77777777" w:rsidR="008D15FA" w:rsidRDefault="008D15FA" w:rsidP="004C0333">
      <w:pPr>
        <w:widowControl w:val="0"/>
        <w:rPr>
          <w:rStyle w:val="Hyperlink"/>
          <w:rFonts w:ascii="Arial" w:hAnsi="Arial" w:cs="Arial"/>
          <w:sz w:val="22"/>
          <w:szCs w:val="22"/>
          <w:u w:val="none"/>
        </w:rPr>
      </w:pPr>
    </w:p>
    <w:p w14:paraId="683EE07D" w14:textId="77777777" w:rsidR="004C0333" w:rsidRDefault="004C0333" w:rsidP="004C0333">
      <w:pPr>
        <w:widowControl w:val="0"/>
        <w:rPr>
          <w:rStyle w:val="Hyperlink"/>
          <w:rFonts w:ascii="Arial" w:hAnsi="Arial" w:cs="Arial"/>
          <w:color w:val="auto"/>
          <w:sz w:val="22"/>
          <w:szCs w:val="22"/>
          <w:u w:val="none"/>
        </w:rPr>
      </w:pPr>
    </w:p>
    <w:p w14:paraId="4F370AD4" w14:textId="77777777" w:rsidR="004C0333" w:rsidRDefault="004C0333" w:rsidP="004C0333">
      <w:pPr>
        <w:widowControl w:val="0"/>
        <w:rPr>
          <w:rStyle w:val="Hyperlink"/>
          <w:rFonts w:ascii="Arial" w:hAnsi="Arial" w:cs="Arial"/>
          <w:color w:val="auto"/>
          <w:sz w:val="22"/>
          <w:szCs w:val="22"/>
          <w:u w:val="none"/>
        </w:rPr>
      </w:pPr>
    </w:p>
    <w:p w14:paraId="2B744040" w14:textId="77777777" w:rsidR="004C0333" w:rsidRPr="005A448B" w:rsidRDefault="004C0333" w:rsidP="004C0333">
      <w:pPr>
        <w:widowControl w:val="0"/>
        <w:rPr>
          <w:rFonts w:ascii="Arial" w:hAnsi="Arial" w:cs="Arial"/>
          <w:color w:val="000000" w:themeColor="text1"/>
          <w:sz w:val="22"/>
          <w:szCs w:val="22"/>
        </w:rPr>
      </w:pPr>
    </w:p>
    <w:p w14:paraId="25D19238" w14:textId="77777777" w:rsidR="004C0333" w:rsidRPr="005A448B" w:rsidRDefault="004C0333" w:rsidP="004C0333">
      <w:pPr>
        <w:pStyle w:val="Heading1"/>
        <w:keepNext w:val="0"/>
        <w:widowControl w:val="0"/>
        <w:pBdr>
          <w:bottom w:val="single" w:sz="4" w:space="1" w:color="595959" w:themeColor="text1" w:themeTint="A6"/>
        </w:pBdr>
        <w:spacing w:before="120" w:after="160"/>
        <w:ind w:left="431" w:hanging="431"/>
        <w:rPr>
          <w:sz w:val="22"/>
          <w:szCs w:val="22"/>
        </w:rPr>
      </w:pPr>
      <w:bookmarkStart w:id="122" w:name="_Toc225347923"/>
      <w:r w:rsidRPr="005A448B">
        <w:rPr>
          <w:sz w:val="28"/>
          <w:szCs w:val="28"/>
        </w:rPr>
        <w:lastRenderedPageBreak/>
        <w:t>Use of complaints as part of the revalidation process</w:t>
      </w:r>
      <w:bookmarkEnd w:id="122"/>
    </w:p>
    <w:p w14:paraId="73E3464F" w14:textId="77777777" w:rsidR="004C0333" w:rsidRPr="005A448B" w:rsidRDefault="004C0333" w:rsidP="004C0333">
      <w:pPr>
        <w:pStyle w:val="Heading2"/>
        <w:keepNext w:val="0"/>
        <w:keepLines w:val="0"/>
        <w:widowControl w:val="0"/>
        <w:spacing w:line="240" w:lineRule="auto"/>
        <w:ind w:left="576"/>
        <w:rPr>
          <w:rFonts w:ascii="Arial" w:hAnsi="Arial" w:cs="Arial"/>
          <w:smallCaps w:val="0"/>
          <w:sz w:val="24"/>
          <w:szCs w:val="24"/>
          <w:lang w:val="en-GB"/>
        </w:rPr>
      </w:pPr>
      <w:bookmarkStart w:id="123" w:name="_Toc225347924"/>
      <w:r w:rsidRPr="005A448B">
        <w:rPr>
          <w:rFonts w:ascii="Arial" w:hAnsi="Arial" w:cs="Arial"/>
          <w:smallCaps w:val="0"/>
          <w:sz w:val="24"/>
          <w:szCs w:val="24"/>
          <w:lang w:val="en-GB"/>
        </w:rPr>
        <w:t>Outlined processes</w:t>
      </w:r>
      <w:bookmarkEnd w:id="123"/>
    </w:p>
    <w:p w14:paraId="710D27FA" w14:textId="77777777" w:rsidR="004C0333" w:rsidRPr="005A448B" w:rsidRDefault="004C0333" w:rsidP="004C0333">
      <w:pPr>
        <w:widowControl w:val="0"/>
        <w:rPr>
          <w:rFonts w:ascii="Arial" w:hAnsi="Arial" w:cs="Arial"/>
          <w:sz w:val="22"/>
          <w:szCs w:val="22"/>
        </w:rPr>
      </w:pPr>
    </w:p>
    <w:p w14:paraId="20C39596" w14:textId="4C9533A6" w:rsidR="004C0333" w:rsidRPr="005A448B" w:rsidRDefault="004C0333" w:rsidP="004C0333">
      <w:pPr>
        <w:widowControl w:val="0"/>
        <w:rPr>
          <w:rFonts w:ascii="Arial" w:hAnsi="Arial" w:cs="Arial"/>
          <w:sz w:val="22"/>
          <w:szCs w:val="22"/>
        </w:rPr>
      </w:pPr>
      <w:r w:rsidRPr="005A448B">
        <w:rPr>
          <w:rFonts w:ascii="Arial" w:hAnsi="Arial" w:cs="Arial"/>
          <w:sz w:val="22"/>
          <w:szCs w:val="22"/>
        </w:rPr>
        <w:t xml:space="preserve">As part of the revalidation process, GPs must declare and reflect on any formal complaints about them in tandem with any complaints received outside of </w:t>
      </w:r>
      <w:r w:rsidR="00CB0125">
        <w:rPr>
          <w:rFonts w:ascii="Arial" w:hAnsi="Arial" w:cs="Arial"/>
          <w:sz w:val="22"/>
          <w:szCs w:val="22"/>
        </w:rPr>
        <w:t xml:space="preserve">the </w:t>
      </w:r>
      <w:r w:rsidRPr="005A448B">
        <w:rPr>
          <w:rFonts w:ascii="Arial" w:hAnsi="Arial" w:cs="Arial"/>
          <w:sz w:val="22"/>
          <w:szCs w:val="22"/>
        </w:rPr>
        <w:t xml:space="preserve">formal complaint procedures at their appraisal for revalidation. These complaints may provide useful learning. </w:t>
      </w:r>
    </w:p>
    <w:p w14:paraId="0A4E6766" w14:textId="77777777" w:rsidR="004C0333" w:rsidRPr="005A448B" w:rsidRDefault="004C0333" w:rsidP="004C0333">
      <w:pPr>
        <w:widowControl w:val="0"/>
        <w:rPr>
          <w:rFonts w:ascii="Arial" w:hAnsi="Arial" w:cs="Arial"/>
          <w:sz w:val="22"/>
          <w:szCs w:val="22"/>
        </w:rPr>
      </w:pPr>
    </w:p>
    <w:p w14:paraId="7CE1679A" w14:textId="77777777" w:rsidR="004C0333" w:rsidRPr="005A448B" w:rsidRDefault="004C0333" w:rsidP="004C0333">
      <w:pPr>
        <w:widowControl w:val="0"/>
        <w:rPr>
          <w:rFonts w:ascii="Arial" w:hAnsi="Arial" w:cs="Arial"/>
          <w:sz w:val="22"/>
          <w:szCs w:val="22"/>
        </w:rPr>
      </w:pPr>
      <w:r w:rsidRPr="005A448B">
        <w:rPr>
          <w:rFonts w:ascii="Arial" w:hAnsi="Arial" w:cs="Arial"/>
          <w:sz w:val="22"/>
          <w:szCs w:val="22"/>
        </w:rPr>
        <w:t xml:space="preserve">The Royal College of General Practitioners (RCGP) has produced appraisal </w:t>
      </w:r>
      <w:hyperlink r:id="rId47" w:history="1">
        <w:r w:rsidRPr="005A448B">
          <w:rPr>
            <w:rStyle w:val="Hyperlink"/>
            <w:rFonts w:ascii="Arial" w:hAnsi="Arial" w:cs="Arial"/>
            <w:sz w:val="22"/>
            <w:szCs w:val="22"/>
          </w:rPr>
          <w:t>guidance</w:t>
        </w:r>
      </w:hyperlink>
      <w:r w:rsidRPr="005A448B">
        <w:rPr>
          <w:rFonts w:ascii="Arial" w:hAnsi="Arial" w:cs="Arial"/>
          <w:sz w:val="22"/>
          <w:szCs w:val="22"/>
        </w:rPr>
        <w:t xml:space="preserve"> for this purpose. </w:t>
      </w:r>
    </w:p>
    <w:p w14:paraId="6E507DF2" w14:textId="77777777" w:rsidR="004C0333" w:rsidRPr="005A448B" w:rsidRDefault="004C0333" w:rsidP="004C0333">
      <w:pPr>
        <w:widowControl w:val="0"/>
        <w:rPr>
          <w:rFonts w:ascii="Arial" w:hAnsi="Arial" w:cs="Arial"/>
          <w:sz w:val="22"/>
          <w:szCs w:val="22"/>
        </w:rPr>
      </w:pPr>
    </w:p>
    <w:p w14:paraId="20FCA89F" w14:textId="77777777" w:rsidR="004C0333" w:rsidRPr="005A448B" w:rsidRDefault="004C0333" w:rsidP="004C0333">
      <w:pPr>
        <w:widowControl w:val="0"/>
        <w:rPr>
          <w:rFonts w:ascii="Arial" w:hAnsi="Arial" w:cs="Arial"/>
          <w:sz w:val="22"/>
          <w:szCs w:val="22"/>
        </w:rPr>
      </w:pPr>
      <w:r w:rsidRPr="005A448B">
        <w:rPr>
          <w:rFonts w:ascii="Arial" w:hAnsi="Arial" w:cs="Arial"/>
          <w:sz w:val="22"/>
          <w:szCs w:val="22"/>
        </w:rPr>
        <w:t xml:space="preserve">Nurses may also wish to use information about complaints as part of their </w:t>
      </w:r>
      <w:hyperlink r:id="rId48" w:history="1">
        <w:r w:rsidRPr="005A448B">
          <w:rPr>
            <w:rStyle w:val="Hyperlink"/>
            <w:rFonts w:ascii="Arial" w:hAnsi="Arial" w:cs="Arial"/>
            <w:sz w:val="22"/>
            <w:szCs w:val="22"/>
          </w:rPr>
          <w:t>NMC revalidation</w:t>
        </w:r>
      </w:hyperlink>
      <w:r w:rsidRPr="005A448B">
        <w:rPr>
          <w:rFonts w:ascii="Arial" w:hAnsi="Arial" w:cs="Arial"/>
          <w:sz w:val="22"/>
          <w:szCs w:val="22"/>
        </w:rPr>
        <w:t>. This feedback can contribute towards submissions about organisation related feedback, and it can also be part of a written reflective account. Likewise, pharmacists and other healthcare professionals may wish to consider using complaints and their management as part of their revalidation process.</w:t>
      </w:r>
    </w:p>
    <w:p w14:paraId="17DDB168" w14:textId="77777777" w:rsidR="004C0333" w:rsidRPr="005A448B" w:rsidRDefault="004C0333" w:rsidP="004C0333">
      <w:pPr>
        <w:widowControl w:val="0"/>
        <w:rPr>
          <w:rFonts w:ascii="Arial" w:hAnsi="Arial" w:cs="Arial"/>
          <w:sz w:val="22"/>
          <w:szCs w:val="22"/>
        </w:rPr>
      </w:pPr>
    </w:p>
    <w:p w14:paraId="2EEBADDC" w14:textId="77777777" w:rsidR="004C0333" w:rsidRPr="005A448B" w:rsidRDefault="004C0333" w:rsidP="004C0333">
      <w:pPr>
        <w:widowControl w:val="0"/>
        <w:rPr>
          <w:rFonts w:ascii="Arial" w:hAnsi="Arial" w:cs="Arial"/>
          <w:sz w:val="22"/>
          <w:szCs w:val="22"/>
        </w:rPr>
      </w:pPr>
      <w:r w:rsidRPr="005A448B">
        <w:rPr>
          <w:rFonts w:ascii="Arial" w:hAnsi="Arial" w:cs="Arial"/>
          <w:sz w:val="22"/>
          <w:szCs w:val="22"/>
        </w:rPr>
        <w:t xml:space="preserve">The General Pharmaceutical Council (GPhC) revalidation process can be sought </w:t>
      </w:r>
      <w:hyperlink r:id="rId49" w:history="1">
        <w:r w:rsidRPr="005A448B">
          <w:rPr>
            <w:rStyle w:val="Hyperlink"/>
            <w:rFonts w:ascii="Arial" w:hAnsi="Arial" w:cs="Arial"/>
            <w:sz w:val="22"/>
            <w:szCs w:val="22"/>
          </w:rPr>
          <w:t>here</w:t>
        </w:r>
      </w:hyperlink>
      <w:r w:rsidRPr="005A448B">
        <w:rPr>
          <w:rFonts w:ascii="Arial" w:hAnsi="Arial" w:cs="Arial"/>
          <w:sz w:val="22"/>
          <w:szCs w:val="22"/>
        </w:rPr>
        <w:t xml:space="preserve"> and information relating to the Healthcare Professionals Council (HCPC) revalidation process can be found </w:t>
      </w:r>
      <w:hyperlink r:id="rId50" w:history="1">
        <w:r w:rsidRPr="005A448B">
          <w:rPr>
            <w:rStyle w:val="Hyperlink"/>
            <w:rFonts w:ascii="Arial" w:hAnsi="Arial" w:cs="Arial"/>
            <w:sz w:val="22"/>
            <w:szCs w:val="22"/>
          </w:rPr>
          <w:t>here</w:t>
        </w:r>
      </w:hyperlink>
      <w:r w:rsidRPr="005A448B">
        <w:rPr>
          <w:rFonts w:ascii="Arial" w:hAnsi="Arial" w:cs="Arial"/>
          <w:sz w:val="22"/>
          <w:szCs w:val="22"/>
        </w:rPr>
        <w:t xml:space="preserve">. </w:t>
      </w:r>
    </w:p>
    <w:p w14:paraId="2279AAEA" w14:textId="77777777" w:rsidR="004C0333" w:rsidRPr="005A448B" w:rsidRDefault="004C0333" w:rsidP="004C0333">
      <w:pPr>
        <w:pStyle w:val="Heading1"/>
        <w:keepNext w:val="0"/>
        <w:widowControl w:val="0"/>
        <w:pBdr>
          <w:bottom w:val="single" w:sz="4" w:space="1" w:color="595959" w:themeColor="text1" w:themeTint="A6"/>
        </w:pBdr>
        <w:spacing w:before="360" w:after="160"/>
        <w:rPr>
          <w:color w:val="191919"/>
          <w:sz w:val="22"/>
          <w:szCs w:val="22"/>
        </w:rPr>
      </w:pPr>
      <w:bookmarkStart w:id="124" w:name="_Toc225347925"/>
      <w:r w:rsidRPr="005A448B">
        <w:rPr>
          <w:sz w:val="28"/>
          <w:szCs w:val="28"/>
        </w:rPr>
        <w:t>CQC regulatory complaint assessment during inspection</w:t>
      </w:r>
      <w:bookmarkEnd w:id="124"/>
      <w:r w:rsidRPr="005A448B">
        <w:rPr>
          <w:sz w:val="28"/>
          <w:szCs w:val="28"/>
        </w:rPr>
        <w:t xml:space="preserve"> </w:t>
      </w:r>
    </w:p>
    <w:p w14:paraId="309E8C41" w14:textId="77777777" w:rsidR="004C0333" w:rsidRPr="005A448B" w:rsidRDefault="004C0333" w:rsidP="004C0333">
      <w:pPr>
        <w:pStyle w:val="Heading2"/>
        <w:keepNext w:val="0"/>
        <w:keepLines w:val="0"/>
        <w:widowControl w:val="0"/>
        <w:spacing w:line="240" w:lineRule="auto"/>
        <w:ind w:left="576"/>
        <w:rPr>
          <w:rFonts w:ascii="Arial" w:hAnsi="Arial" w:cs="Arial"/>
          <w:smallCaps w:val="0"/>
          <w:sz w:val="24"/>
          <w:szCs w:val="24"/>
          <w:lang w:val="en-GB"/>
        </w:rPr>
      </w:pPr>
      <w:bookmarkStart w:id="125" w:name="_Toc225347926"/>
      <w:r w:rsidRPr="005A448B">
        <w:rPr>
          <w:rFonts w:ascii="Arial" w:hAnsi="Arial" w:cs="Arial"/>
          <w:smallCaps w:val="0"/>
          <w:sz w:val="24"/>
          <w:szCs w:val="24"/>
          <w:lang w:val="en-GB"/>
        </w:rPr>
        <w:t>Overview</w:t>
      </w:r>
      <w:bookmarkEnd w:id="125"/>
    </w:p>
    <w:p w14:paraId="4D776AC3" w14:textId="77777777" w:rsidR="004C0333" w:rsidRPr="005A448B" w:rsidRDefault="004C0333" w:rsidP="004C0333">
      <w:pPr>
        <w:pStyle w:val="NormalWeb"/>
        <w:widowControl w:val="0"/>
        <w:spacing w:before="0" w:beforeAutospacing="0" w:after="0" w:afterAutospacing="0"/>
        <w:rPr>
          <w:rFonts w:ascii="Arial" w:hAnsi="Arial" w:cs="Arial"/>
          <w:color w:val="191919"/>
          <w:sz w:val="22"/>
          <w:szCs w:val="22"/>
        </w:rPr>
      </w:pPr>
    </w:p>
    <w:p w14:paraId="794789D0" w14:textId="77777777" w:rsidR="004C0333" w:rsidRPr="005A448B" w:rsidRDefault="004C0333" w:rsidP="004C0333">
      <w:pPr>
        <w:pStyle w:val="NormalWeb"/>
        <w:widowControl w:val="0"/>
        <w:spacing w:before="0" w:beforeAutospacing="0" w:after="0" w:afterAutospacing="0"/>
        <w:rPr>
          <w:rFonts w:ascii="Arial" w:hAnsi="Arial" w:cs="Arial"/>
          <w:color w:val="191919"/>
          <w:sz w:val="22"/>
          <w:szCs w:val="22"/>
        </w:rPr>
      </w:pPr>
      <w:r w:rsidRPr="005A448B">
        <w:rPr>
          <w:rFonts w:ascii="Arial" w:hAnsi="Arial" w:cs="Arial"/>
          <w:color w:val="191919"/>
          <w:sz w:val="22"/>
          <w:szCs w:val="22"/>
        </w:rPr>
        <w:t xml:space="preserve">The CQC will inspect the organisation to ensure it is safe, effective, responsive, caring and well-led under the </w:t>
      </w:r>
      <w:hyperlink r:id="rId51" w:history="1">
        <w:r w:rsidRPr="005A448B">
          <w:rPr>
            <w:rStyle w:val="Hyperlink"/>
            <w:rFonts w:ascii="Arial" w:hAnsi="Arial" w:cs="Arial"/>
            <w:sz w:val="22"/>
            <w:szCs w:val="22"/>
          </w:rPr>
          <w:t>Health and Social Care Act 2008 (Regulated Activities) Regulations 2014 (Regulation 16)</w:t>
        </w:r>
      </w:hyperlink>
      <w:r>
        <w:rPr>
          <w:rFonts w:ascii="Arial" w:hAnsi="Arial" w:cs="Arial"/>
          <w:color w:val="191919"/>
          <w:sz w:val="22"/>
          <w:szCs w:val="22"/>
        </w:rPr>
        <w:t xml:space="preserve"> and expect all staff to fully understand the complaints process.</w:t>
      </w:r>
    </w:p>
    <w:p w14:paraId="487EDBA3" w14:textId="77777777" w:rsidR="004C0333" w:rsidRPr="005A448B" w:rsidRDefault="004C0333" w:rsidP="004C0333">
      <w:pPr>
        <w:pStyle w:val="NormalWeb"/>
        <w:widowControl w:val="0"/>
        <w:spacing w:before="0" w:beforeAutospacing="0" w:after="0" w:afterAutospacing="0"/>
        <w:rPr>
          <w:rFonts w:ascii="Arial" w:hAnsi="Arial" w:cs="Arial"/>
          <w:color w:val="191919"/>
          <w:sz w:val="22"/>
          <w:szCs w:val="22"/>
        </w:rPr>
      </w:pPr>
    </w:p>
    <w:p w14:paraId="45BCC56B" w14:textId="77777777" w:rsidR="004C0333" w:rsidRPr="00D76DB6" w:rsidRDefault="004C0333" w:rsidP="004C0333">
      <w:pPr>
        <w:pStyle w:val="NormalWeb"/>
        <w:widowControl w:val="0"/>
        <w:spacing w:before="0" w:beforeAutospacing="0" w:after="0" w:afterAutospacing="0"/>
        <w:rPr>
          <w:rFonts w:ascii="Arial" w:hAnsi="Arial" w:cs="Arial"/>
          <w:color w:val="191919"/>
          <w:sz w:val="22"/>
          <w:szCs w:val="22"/>
        </w:rPr>
      </w:pPr>
      <w:r w:rsidRPr="005A448B">
        <w:rPr>
          <w:rFonts w:ascii="Arial" w:hAnsi="Arial" w:cs="Arial"/>
          <w:color w:val="191919"/>
          <w:sz w:val="22"/>
          <w:szCs w:val="22"/>
        </w:rPr>
        <w:t xml:space="preserve">When assessing complaints management, the CQC will seek to be satisfied of the </w:t>
      </w:r>
      <w:r w:rsidRPr="00D76DB6">
        <w:rPr>
          <w:rFonts w:ascii="Arial" w:hAnsi="Arial" w:cs="Arial"/>
          <w:color w:val="191919"/>
          <w:sz w:val="22"/>
          <w:szCs w:val="22"/>
        </w:rPr>
        <w:t xml:space="preserve">following, as directed within the </w:t>
      </w:r>
      <w:hyperlink r:id="rId52" w:history="1">
        <w:r w:rsidRPr="00D76DB6">
          <w:rPr>
            <w:rStyle w:val="Hyperlink"/>
            <w:rFonts w:ascii="Arial" w:hAnsi="Arial" w:cs="Arial"/>
            <w:sz w:val="22"/>
            <w:szCs w:val="22"/>
          </w:rPr>
          <w:t>GP Mythbuster 103 – Complaints management</w:t>
        </w:r>
      </w:hyperlink>
      <w:r w:rsidRPr="00D76DB6">
        <w:rPr>
          <w:rFonts w:ascii="Arial" w:hAnsi="Arial" w:cs="Arial"/>
          <w:color w:val="191919"/>
          <w:sz w:val="22"/>
          <w:szCs w:val="22"/>
        </w:rPr>
        <w:t>:</w:t>
      </w:r>
    </w:p>
    <w:p w14:paraId="75EE8577" w14:textId="77777777" w:rsidR="004C0333" w:rsidRPr="00D76DB6" w:rsidRDefault="004C0333" w:rsidP="004C0333">
      <w:pPr>
        <w:pStyle w:val="NormalWeb"/>
        <w:widowControl w:val="0"/>
        <w:spacing w:before="0" w:beforeAutospacing="0" w:after="0" w:afterAutospacing="0"/>
        <w:rPr>
          <w:rFonts w:ascii="Arial" w:hAnsi="Arial" w:cs="Arial"/>
          <w:color w:val="191919"/>
          <w:sz w:val="22"/>
          <w:szCs w:val="22"/>
        </w:rPr>
      </w:pPr>
    </w:p>
    <w:p w14:paraId="5A832023" w14:textId="77777777" w:rsidR="004C0333" w:rsidRPr="00D76DB6" w:rsidRDefault="004C0333" w:rsidP="004C0333">
      <w:pPr>
        <w:pStyle w:val="NormalWeb"/>
        <w:widowControl w:val="0"/>
        <w:numPr>
          <w:ilvl w:val="0"/>
          <w:numId w:val="10"/>
        </w:numPr>
        <w:spacing w:before="0" w:beforeAutospacing="0" w:after="0" w:afterAutospacing="0"/>
        <w:ind w:left="714" w:hanging="357"/>
        <w:rPr>
          <w:rFonts w:ascii="Arial" w:hAnsi="Arial" w:cs="Arial"/>
          <w:color w:val="191919"/>
          <w:sz w:val="22"/>
          <w:szCs w:val="22"/>
        </w:rPr>
      </w:pPr>
      <w:r w:rsidRPr="00D76DB6">
        <w:rPr>
          <w:rFonts w:ascii="Arial" w:hAnsi="Arial" w:cs="Arial"/>
          <w:color w:val="191919"/>
          <w:sz w:val="22"/>
          <w:szCs w:val="22"/>
        </w:rPr>
        <w:t>People feel comfortable, confident and are encouraged to make a complaint and speak up</w:t>
      </w:r>
    </w:p>
    <w:p w14:paraId="7374CCEE" w14:textId="77777777" w:rsidR="004C0333" w:rsidRPr="00D76DB6" w:rsidRDefault="004C0333" w:rsidP="004C0333">
      <w:pPr>
        <w:pStyle w:val="ListParagraph"/>
        <w:rPr>
          <w:rFonts w:ascii="Arial" w:hAnsi="Arial" w:cs="Arial"/>
          <w:color w:val="191919"/>
          <w:sz w:val="22"/>
          <w:szCs w:val="22"/>
        </w:rPr>
      </w:pPr>
    </w:p>
    <w:p w14:paraId="62E6CE14" w14:textId="77777777" w:rsidR="004C0333" w:rsidRPr="004C3342" w:rsidRDefault="004C0333" w:rsidP="004C0333">
      <w:pPr>
        <w:pStyle w:val="NormalWeb"/>
        <w:widowControl w:val="0"/>
        <w:numPr>
          <w:ilvl w:val="0"/>
          <w:numId w:val="10"/>
        </w:numPr>
        <w:spacing w:before="0" w:beforeAutospacing="0" w:after="0" w:afterAutospacing="0"/>
        <w:ind w:left="714" w:hanging="357"/>
        <w:rPr>
          <w:rFonts w:ascii="Arial" w:hAnsi="Arial" w:cs="Arial"/>
          <w:color w:val="191919"/>
          <w:sz w:val="22"/>
          <w:szCs w:val="22"/>
        </w:rPr>
      </w:pPr>
      <w:r w:rsidRPr="00D76DB6">
        <w:rPr>
          <w:rFonts w:ascii="Arial" w:hAnsi="Arial" w:cs="Arial"/>
          <w:color w:val="191919"/>
          <w:sz w:val="22"/>
          <w:szCs w:val="22"/>
        </w:rPr>
        <w:t>T</w:t>
      </w:r>
      <w:r w:rsidRPr="004C3342">
        <w:rPr>
          <w:rFonts w:ascii="Arial" w:hAnsi="Arial" w:cs="Arial"/>
          <w:color w:val="212121"/>
          <w:spacing w:val="-5"/>
          <w:sz w:val="22"/>
          <w:szCs w:val="22"/>
        </w:rPr>
        <w:t>he process is easy to use so people understand how to make a complaint or raise concerns</w:t>
      </w:r>
    </w:p>
    <w:p w14:paraId="4B7CCCC7" w14:textId="77777777" w:rsidR="004C0333" w:rsidRPr="004C3342" w:rsidRDefault="004C0333" w:rsidP="004C0333">
      <w:pPr>
        <w:pStyle w:val="ListParagraph"/>
        <w:rPr>
          <w:rFonts w:ascii="Arial" w:hAnsi="Arial" w:cs="Arial"/>
          <w:color w:val="212121"/>
          <w:spacing w:val="-5"/>
          <w:sz w:val="22"/>
          <w:szCs w:val="22"/>
        </w:rPr>
      </w:pPr>
    </w:p>
    <w:p w14:paraId="0DC8BD45" w14:textId="77777777" w:rsidR="004C0333" w:rsidRPr="004C3342" w:rsidRDefault="004C0333" w:rsidP="004C0333">
      <w:pPr>
        <w:pStyle w:val="NormalWeb"/>
        <w:widowControl w:val="0"/>
        <w:numPr>
          <w:ilvl w:val="0"/>
          <w:numId w:val="10"/>
        </w:numPr>
        <w:spacing w:before="0" w:beforeAutospacing="0" w:after="0" w:afterAutospacing="0"/>
        <w:ind w:left="714" w:hanging="357"/>
        <w:rPr>
          <w:rFonts w:ascii="Arial" w:hAnsi="Arial" w:cs="Arial"/>
          <w:color w:val="191919"/>
          <w:sz w:val="22"/>
          <w:szCs w:val="22"/>
        </w:rPr>
      </w:pPr>
      <w:r>
        <w:rPr>
          <w:rFonts w:ascii="Arial" w:hAnsi="Arial" w:cs="Arial"/>
          <w:color w:val="212121"/>
          <w:spacing w:val="-5"/>
          <w:sz w:val="22"/>
          <w:szCs w:val="22"/>
        </w:rPr>
        <w:t>T</w:t>
      </w:r>
      <w:r w:rsidRPr="004C3342">
        <w:rPr>
          <w:rFonts w:ascii="Arial" w:hAnsi="Arial" w:cs="Arial"/>
          <w:color w:val="212121"/>
          <w:spacing w:val="-5"/>
          <w:sz w:val="22"/>
          <w:szCs w:val="22"/>
        </w:rPr>
        <w:t>he practice offers help and support where necessary, using accessible information</w:t>
      </w:r>
    </w:p>
    <w:p w14:paraId="6911C4C6" w14:textId="77777777" w:rsidR="004C0333" w:rsidRPr="00D76DB6" w:rsidRDefault="004C0333" w:rsidP="004C0333">
      <w:pPr>
        <w:pStyle w:val="NormalWeb"/>
        <w:widowControl w:val="0"/>
        <w:spacing w:before="0" w:beforeAutospacing="0" w:after="0" w:afterAutospacing="0"/>
        <w:rPr>
          <w:rFonts w:ascii="Arial" w:hAnsi="Arial" w:cs="Arial"/>
          <w:color w:val="191919"/>
          <w:sz w:val="22"/>
          <w:szCs w:val="22"/>
        </w:rPr>
      </w:pPr>
    </w:p>
    <w:p w14:paraId="69B6CF6C" w14:textId="77777777" w:rsidR="004C0333" w:rsidRPr="00D76DB6" w:rsidRDefault="004C0333" w:rsidP="004C0333">
      <w:pPr>
        <w:pStyle w:val="NormalWeb"/>
        <w:widowControl w:val="0"/>
        <w:numPr>
          <w:ilvl w:val="0"/>
          <w:numId w:val="10"/>
        </w:numPr>
        <w:spacing w:before="0" w:beforeAutospacing="0" w:after="0" w:afterAutospacing="0"/>
        <w:ind w:left="714" w:hanging="357"/>
        <w:rPr>
          <w:rFonts w:ascii="Arial" w:hAnsi="Arial" w:cs="Arial"/>
          <w:color w:val="191919"/>
          <w:sz w:val="22"/>
          <w:szCs w:val="22"/>
        </w:rPr>
      </w:pPr>
      <w:r w:rsidRPr="00D76DB6">
        <w:rPr>
          <w:rFonts w:ascii="Arial" w:hAnsi="Arial" w:cs="Arial"/>
          <w:color w:val="191919"/>
          <w:sz w:val="22"/>
          <w:szCs w:val="22"/>
        </w:rPr>
        <w:t>The complaints process involves all parties named or involved in the complaint and they have an opportunity to be involved in the response</w:t>
      </w:r>
    </w:p>
    <w:p w14:paraId="254046DD" w14:textId="77777777" w:rsidR="004C0333" w:rsidRPr="004C3342" w:rsidRDefault="004C0333" w:rsidP="004C0333">
      <w:pPr>
        <w:rPr>
          <w:rFonts w:ascii="Arial" w:hAnsi="Arial" w:cs="Arial"/>
          <w:sz w:val="22"/>
          <w:szCs w:val="22"/>
        </w:rPr>
      </w:pPr>
    </w:p>
    <w:p w14:paraId="2DEB63F4" w14:textId="77777777" w:rsidR="004C0333" w:rsidRPr="00D76DB6" w:rsidRDefault="004C0333" w:rsidP="004C0333">
      <w:pPr>
        <w:pStyle w:val="NormalWeb"/>
        <w:widowControl w:val="0"/>
        <w:numPr>
          <w:ilvl w:val="0"/>
          <w:numId w:val="10"/>
        </w:numPr>
        <w:spacing w:before="0" w:beforeAutospacing="0" w:after="0" w:afterAutospacing="0"/>
        <w:ind w:left="714" w:hanging="357"/>
        <w:rPr>
          <w:rFonts w:ascii="Arial" w:hAnsi="Arial" w:cs="Arial"/>
          <w:color w:val="191919"/>
          <w:sz w:val="22"/>
          <w:szCs w:val="22"/>
        </w:rPr>
      </w:pPr>
      <w:r w:rsidRPr="00D76DB6">
        <w:rPr>
          <w:rFonts w:ascii="Arial" w:hAnsi="Arial" w:cs="Arial"/>
          <w:color w:val="191919"/>
          <w:sz w:val="22"/>
          <w:szCs w:val="22"/>
        </w:rPr>
        <w:t>The complaints are handled effectively, including:</w:t>
      </w:r>
    </w:p>
    <w:p w14:paraId="3A664F0C" w14:textId="77777777" w:rsidR="004C0333" w:rsidRPr="00D76DB6" w:rsidRDefault="004C0333" w:rsidP="004C0333">
      <w:pPr>
        <w:pStyle w:val="ListParagraph"/>
        <w:widowControl w:val="0"/>
        <w:rPr>
          <w:rFonts w:ascii="Arial" w:hAnsi="Arial" w:cs="Arial"/>
          <w:color w:val="191919"/>
          <w:sz w:val="22"/>
          <w:szCs w:val="22"/>
        </w:rPr>
      </w:pPr>
    </w:p>
    <w:p w14:paraId="01F35D2C" w14:textId="77777777" w:rsidR="004C0333" w:rsidRPr="00D76DB6" w:rsidRDefault="004C0333" w:rsidP="004C0333">
      <w:pPr>
        <w:pStyle w:val="NormalWeb"/>
        <w:widowControl w:val="0"/>
        <w:numPr>
          <w:ilvl w:val="1"/>
          <w:numId w:val="10"/>
        </w:numPr>
        <w:spacing w:before="0" w:beforeAutospacing="0" w:after="0" w:afterAutospacing="0"/>
        <w:rPr>
          <w:rFonts w:ascii="Arial" w:hAnsi="Arial" w:cs="Arial"/>
          <w:color w:val="191919"/>
          <w:sz w:val="22"/>
          <w:szCs w:val="22"/>
        </w:rPr>
      </w:pPr>
      <w:r w:rsidRPr="00D76DB6">
        <w:rPr>
          <w:rFonts w:ascii="Arial" w:hAnsi="Arial" w:cs="Arial"/>
          <w:color w:val="191919"/>
          <w:sz w:val="22"/>
          <w:szCs w:val="22"/>
        </w:rPr>
        <w:t>Ensuring openness and transparency</w:t>
      </w:r>
    </w:p>
    <w:p w14:paraId="704A2458" w14:textId="77777777" w:rsidR="004C0333" w:rsidRPr="00D76DB6" w:rsidRDefault="004C0333" w:rsidP="004C0333">
      <w:pPr>
        <w:pStyle w:val="NormalWeb"/>
        <w:widowControl w:val="0"/>
        <w:numPr>
          <w:ilvl w:val="1"/>
          <w:numId w:val="10"/>
        </w:numPr>
        <w:spacing w:before="0" w:beforeAutospacing="0" w:after="0" w:afterAutospacing="0"/>
        <w:rPr>
          <w:rFonts w:ascii="Arial" w:hAnsi="Arial" w:cs="Arial"/>
          <w:color w:val="191919"/>
          <w:sz w:val="22"/>
          <w:szCs w:val="22"/>
        </w:rPr>
      </w:pPr>
      <w:r w:rsidRPr="00D76DB6">
        <w:rPr>
          <w:rFonts w:ascii="Arial" w:hAnsi="Arial" w:cs="Arial"/>
          <w:color w:val="191919"/>
          <w:sz w:val="22"/>
          <w:szCs w:val="22"/>
        </w:rPr>
        <w:t>Confidentiality</w:t>
      </w:r>
    </w:p>
    <w:p w14:paraId="6761291F" w14:textId="77777777" w:rsidR="004C0333" w:rsidRPr="00D76DB6" w:rsidRDefault="004C0333" w:rsidP="004C0333">
      <w:pPr>
        <w:pStyle w:val="NormalWeb"/>
        <w:widowControl w:val="0"/>
        <w:numPr>
          <w:ilvl w:val="1"/>
          <w:numId w:val="10"/>
        </w:numPr>
        <w:spacing w:before="0" w:beforeAutospacing="0" w:after="0" w:afterAutospacing="0"/>
        <w:rPr>
          <w:rFonts w:ascii="Arial" w:hAnsi="Arial" w:cs="Arial"/>
          <w:color w:val="191919"/>
          <w:sz w:val="22"/>
          <w:szCs w:val="22"/>
        </w:rPr>
      </w:pPr>
      <w:r w:rsidRPr="00D76DB6">
        <w:rPr>
          <w:rFonts w:ascii="Arial" w:hAnsi="Arial" w:cs="Arial"/>
          <w:color w:val="191919"/>
          <w:sz w:val="22"/>
          <w:szCs w:val="22"/>
        </w:rPr>
        <w:t>Regular updates for the complainant</w:t>
      </w:r>
    </w:p>
    <w:p w14:paraId="1573836C" w14:textId="77777777" w:rsidR="004C0333" w:rsidRPr="00D76DB6" w:rsidRDefault="004C0333" w:rsidP="004C0333">
      <w:pPr>
        <w:pStyle w:val="NormalWeb"/>
        <w:widowControl w:val="0"/>
        <w:numPr>
          <w:ilvl w:val="1"/>
          <w:numId w:val="10"/>
        </w:numPr>
        <w:spacing w:before="0" w:beforeAutospacing="0" w:after="0" w:afterAutospacing="0"/>
        <w:rPr>
          <w:rFonts w:ascii="Arial" w:hAnsi="Arial" w:cs="Arial"/>
          <w:color w:val="191919"/>
          <w:sz w:val="22"/>
          <w:szCs w:val="22"/>
        </w:rPr>
      </w:pPr>
      <w:r w:rsidRPr="00D76DB6">
        <w:rPr>
          <w:rFonts w:ascii="Arial" w:hAnsi="Arial" w:cs="Arial"/>
          <w:color w:val="191919"/>
          <w:sz w:val="22"/>
          <w:szCs w:val="22"/>
        </w:rPr>
        <w:t>A timely response and explanation of the outcome</w:t>
      </w:r>
    </w:p>
    <w:p w14:paraId="0B859510" w14:textId="77777777" w:rsidR="004C0333" w:rsidRPr="00D76DB6" w:rsidRDefault="004C0333" w:rsidP="004C0333">
      <w:pPr>
        <w:pStyle w:val="NormalWeb"/>
        <w:widowControl w:val="0"/>
        <w:numPr>
          <w:ilvl w:val="1"/>
          <w:numId w:val="10"/>
        </w:numPr>
        <w:spacing w:before="0" w:beforeAutospacing="0" w:after="0" w:afterAutospacing="0"/>
        <w:rPr>
          <w:rFonts w:ascii="Arial" w:hAnsi="Arial" w:cs="Arial"/>
          <w:color w:val="191919"/>
          <w:sz w:val="22"/>
          <w:szCs w:val="22"/>
        </w:rPr>
      </w:pPr>
      <w:r w:rsidRPr="00D76DB6">
        <w:rPr>
          <w:rFonts w:ascii="Arial" w:hAnsi="Arial" w:cs="Arial"/>
          <w:color w:val="191919"/>
          <w:sz w:val="22"/>
          <w:szCs w:val="22"/>
        </w:rPr>
        <w:lastRenderedPageBreak/>
        <w:t>A formal record</w:t>
      </w:r>
    </w:p>
    <w:p w14:paraId="1EB43D96" w14:textId="77777777" w:rsidR="004C0333" w:rsidRPr="00D76DB6" w:rsidRDefault="004C0333" w:rsidP="004C0333">
      <w:pPr>
        <w:pStyle w:val="NormalWeb"/>
        <w:widowControl w:val="0"/>
        <w:spacing w:before="0" w:beforeAutospacing="0" w:after="0" w:afterAutospacing="0"/>
        <w:ind w:left="1440"/>
        <w:rPr>
          <w:rFonts w:ascii="Arial" w:hAnsi="Arial" w:cs="Arial"/>
          <w:color w:val="191919"/>
          <w:sz w:val="22"/>
          <w:szCs w:val="22"/>
        </w:rPr>
      </w:pPr>
    </w:p>
    <w:p w14:paraId="03AB74DE" w14:textId="77777777" w:rsidR="004C0333" w:rsidRDefault="004C0333" w:rsidP="004C0333">
      <w:pPr>
        <w:pStyle w:val="NormalWeb"/>
        <w:widowControl w:val="0"/>
        <w:numPr>
          <w:ilvl w:val="0"/>
          <w:numId w:val="10"/>
        </w:numPr>
        <w:spacing w:before="0" w:beforeAutospacing="0" w:after="0" w:afterAutospacing="0"/>
        <w:rPr>
          <w:rFonts w:ascii="Arial" w:hAnsi="Arial" w:cs="Arial"/>
          <w:color w:val="191919"/>
          <w:sz w:val="22"/>
          <w:szCs w:val="22"/>
        </w:rPr>
      </w:pPr>
      <w:r w:rsidRPr="00D76DB6">
        <w:rPr>
          <w:rFonts w:ascii="Arial" w:hAnsi="Arial" w:cs="Arial"/>
          <w:color w:val="191919"/>
          <w:sz w:val="22"/>
          <w:szCs w:val="22"/>
        </w:rPr>
        <w:t>Systems and processes protect people from discrimination, harassment or disadvantage</w:t>
      </w:r>
    </w:p>
    <w:p w14:paraId="63AF262A" w14:textId="77777777" w:rsidR="004C0333" w:rsidRPr="00725D77" w:rsidRDefault="004C0333" w:rsidP="004C0333">
      <w:pPr>
        <w:pStyle w:val="NormalWeb"/>
        <w:widowControl w:val="0"/>
        <w:spacing w:before="0" w:beforeAutospacing="0" w:after="0" w:afterAutospacing="0"/>
        <w:ind w:left="720"/>
        <w:rPr>
          <w:rFonts w:ascii="Arial" w:hAnsi="Arial" w:cs="Arial"/>
          <w:color w:val="191919"/>
          <w:sz w:val="22"/>
          <w:szCs w:val="22"/>
        </w:rPr>
      </w:pPr>
    </w:p>
    <w:p w14:paraId="5157F7F7" w14:textId="77777777" w:rsidR="004C0333" w:rsidRPr="004C3342" w:rsidRDefault="004C0333" w:rsidP="004C0333">
      <w:pPr>
        <w:numPr>
          <w:ilvl w:val="0"/>
          <w:numId w:val="15"/>
        </w:numPr>
        <w:snapToGrid w:val="0"/>
        <w:ind w:left="714" w:hanging="357"/>
        <w:rPr>
          <w:rFonts w:ascii="Arial" w:hAnsi="Arial" w:cs="Arial"/>
          <w:color w:val="212121"/>
          <w:spacing w:val="-5"/>
          <w:sz w:val="22"/>
          <w:szCs w:val="22"/>
        </w:rPr>
      </w:pPr>
      <w:r w:rsidRPr="00D76DB6">
        <w:rPr>
          <w:rFonts w:ascii="Arial" w:hAnsi="Arial" w:cs="Arial"/>
          <w:color w:val="191919"/>
          <w:sz w:val="22"/>
          <w:szCs w:val="22"/>
        </w:rPr>
        <w:t xml:space="preserve">Complaints are </w:t>
      </w:r>
      <w:r w:rsidRPr="004C3342">
        <w:rPr>
          <w:rFonts w:ascii="Arial" w:hAnsi="Arial" w:cs="Arial"/>
          <w:color w:val="212121"/>
          <w:spacing w:val="-5"/>
          <w:sz w:val="22"/>
          <w:szCs w:val="22"/>
        </w:rPr>
        <w:t>monitored to assess trends that are used for learning, and shared with the wider team or externally as appropriate to make changes and drive continuous improvement.</w:t>
      </w:r>
    </w:p>
    <w:p w14:paraId="36D0AF59" w14:textId="77777777" w:rsidR="004C0333" w:rsidRPr="005A448B" w:rsidRDefault="004C0333" w:rsidP="004C0333">
      <w:pPr>
        <w:pStyle w:val="NormalWeb"/>
        <w:widowControl w:val="0"/>
        <w:rPr>
          <w:rFonts w:ascii="Arial" w:hAnsi="Arial" w:cs="Arial"/>
          <w:sz w:val="22"/>
          <w:szCs w:val="22"/>
        </w:rPr>
      </w:pPr>
      <w:r w:rsidRPr="005A448B">
        <w:rPr>
          <w:rFonts w:ascii="Arial" w:hAnsi="Arial" w:cs="Arial"/>
          <w:color w:val="000000" w:themeColor="text1"/>
          <w:sz w:val="22"/>
          <w:szCs w:val="22"/>
        </w:rPr>
        <w:t xml:space="preserve">The complaints manager will advise the complaints procedure to the complainant or their representative. </w:t>
      </w:r>
      <w:r w:rsidRPr="005A448B">
        <w:rPr>
          <w:rFonts w:ascii="Arial" w:hAnsi="Arial" w:cs="Arial"/>
          <w:sz w:val="22"/>
          <w:szCs w:val="22"/>
        </w:rPr>
        <w:t>In many cases, a prompt response and, if the complaint is upheld, an explanation and an apology will suffice and will prevent the complaint from escalating (an apology does not constitute an admission of organisational weakness).</w:t>
      </w:r>
    </w:p>
    <w:p w14:paraId="7EE3C364" w14:textId="77777777" w:rsidR="004C0333" w:rsidRPr="005A448B" w:rsidRDefault="004C0333" w:rsidP="004C0333">
      <w:pPr>
        <w:pStyle w:val="Heading1"/>
        <w:keepNext w:val="0"/>
        <w:widowControl w:val="0"/>
        <w:pBdr>
          <w:bottom w:val="single" w:sz="4" w:space="1" w:color="595959" w:themeColor="text1" w:themeTint="A6"/>
        </w:pBdr>
        <w:spacing w:before="360" w:after="160"/>
        <w:rPr>
          <w:sz w:val="28"/>
          <w:szCs w:val="28"/>
        </w:rPr>
      </w:pPr>
      <w:bookmarkStart w:id="126" w:name="_Toc139470173"/>
      <w:bookmarkStart w:id="127" w:name="_Toc225347927"/>
      <w:bookmarkEnd w:id="126"/>
      <w:r w:rsidRPr="005A448B">
        <w:rPr>
          <w:sz w:val="28"/>
          <w:szCs w:val="28"/>
        </w:rPr>
        <w:t>Further information</w:t>
      </w:r>
      <w:bookmarkEnd w:id="127"/>
    </w:p>
    <w:p w14:paraId="02CBE046" w14:textId="77777777" w:rsidR="004C0333" w:rsidRPr="005A448B" w:rsidRDefault="004C0333" w:rsidP="004C0333">
      <w:pPr>
        <w:widowControl w:val="0"/>
        <w:rPr>
          <w:rFonts w:ascii="Arial" w:hAnsi="Arial" w:cs="Arial"/>
          <w:sz w:val="22"/>
          <w:szCs w:val="22"/>
        </w:rPr>
      </w:pPr>
      <w:r w:rsidRPr="005A448B">
        <w:rPr>
          <w:rFonts w:ascii="Arial" w:hAnsi="Arial" w:cs="Arial"/>
          <w:sz w:val="22"/>
          <w:szCs w:val="22"/>
        </w:rPr>
        <w:t>Further relevant information is available within both:</w:t>
      </w:r>
    </w:p>
    <w:p w14:paraId="6267842A" w14:textId="77777777" w:rsidR="004C0333" w:rsidRPr="005A448B" w:rsidRDefault="004C0333" w:rsidP="004C0333">
      <w:pPr>
        <w:widowControl w:val="0"/>
        <w:rPr>
          <w:rFonts w:ascii="Arial" w:hAnsi="Arial" w:cs="Arial"/>
          <w:sz w:val="22"/>
          <w:szCs w:val="22"/>
        </w:rPr>
      </w:pPr>
    </w:p>
    <w:p w14:paraId="38463BF1" w14:textId="77777777" w:rsidR="004C0333" w:rsidRPr="005A448B" w:rsidRDefault="004C0333" w:rsidP="004C0333">
      <w:pPr>
        <w:pStyle w:val="ListParagraph"/>
        <w:widowControl w:val="0"/>
        <w:numPr>
          <w:ilvl w:val="0"/>
          <w:numId w:val="11"/>
        </w:numPr>
        <w:rPr>
          <w:rFonts w:ascii="Arial" w:hAnsi="Arial" w:cs="Arial"/>
          <w:sz w:val="22"/>
          <w:szCs w:val="22"/>
        </w:rPr>
      </w:pPr>
      <w:hyperlink r:id="rId53" w:history="1">
        <w:r w:rsidRPr="005A448B">
          <w:rPr>
            <w:rStyle w:val="Hyperlink"/>
            <w:rFonts w:ascii="Arial" w:hAnsi="Arial" w:cs="Arial"/>
            <w:sz w:val="22"/>
            <w:szCs w:val="22"/>
          </w:rPr>
          <w:t>The Data Protection Act 2018</w:t>
        </w:r>
      </w:hyperlink>
    </w:p>
    <w:p w14:paraId="7976609E" w14:textId="77777777" w:rsidR="004C0333" w:rsidRPr="005A448B" w:rsidRDefault="004C0333" w:rsidP="004C0333">
      <w:pPr>
        <w:pStyle w:val="ListParagraph"/>
        <w:widowControl w:val="0"/>
        <w:numPr>
          <w:ilvl w:val="0"/>
          <w:numId w:val="11"/>
        </w:numPr>
        <w:rPr>
          <w:rFonts w:ascii="Arial" w:hAnsi="Arial" w:cs="Arial"/>
          <w:sz w:val="22"/>
          <w:szCs w:val="22"/>
        </w:rPr>
      </w:pPr>
      <w:hyperlink r:id="rId54" w:history="1">
        <w:r>
          <w:rPr>
            <w:rStyle w:val="Hyperlink"/>
            <w:rFonts w:ascii="Arial" w:hAnsi="Arial" w:cs="Arial"/>
            <w:sz w:val="22"/>
            <w:szCs w:val="22"/>
          </w:rPr>
          <w:t>Public Interest Disclosure Act 1998</w:t>
        </w:r>
      </w:hyperlink>
    </w:p>
    <w:p w14:paraId="4D6585F5" w14:textId="77777777" w:rsidR="004C0333" w:rsidRPr="005A448B" w:rsidRDefault="004C0333" w:rsidP="004C0333">
      <w:pPr>
        <w:pStyle w:val="Heading1"/>
        <w:keepNext w:val="0"/>
        <w:widowControl w:val="0"/>
        <w:pBdr>
          <w:bottom w:val="single" w:sz="4" w:space="1" w:color="595959" w:themeColor="text1" w:themeTint="A6"/>
        </w:pBdr>
        <w:spacing w:before="360" w:after="160"/>
        <w:rPr>
          <w:sz w:val="28"/>
          <w:szCs w:val="28"/>
        </w:rPr>
      </w:pPr>
      <w:bookmarkStart w:id="128" w:name="_Toc118807778"/>
      <w:bookmarkStart w:id="129" w:name="_Toc118809772"/>
      <w:bookmarkStart w:id="130" w:name="_Toc118807779"/>
      <w:bookmarkStart w:id="131" w:name="_Toc118809773"/>
      <w:bookmarkStart w:id="132" w:name="_Toc118807780"/>
      <w:bookmarkStart w:id="133" w:name="_Toc118809774"/>
      <w:bookmarkStart w:id="134" w:name="_Toc225347928"/>
      <w:bookmarkEnd w:id="128"/>
      <w:bookmarkEnd w:id="129"/>
      <w:bookmarkEnd w:id="130"/>
      <w:bookmarkEnd w:id="131"/>
      <w:bookmarkEnd w:id="132"/>
      <w:bookmarkEnd w:id="133"/>
      <w:r w:rsidRPr="005A448B">
        <w:rPr>
          <w:sz w:val="28"/>
          <w:szCs w:val="28"/>
        </w:rPr>
        <w:t>Summary</w:t>
      </w:r>
      <w:bookmarkEnd w:id="134"/>
    </w:p>
    <w:p w14:paraId="4AD0EBE2" w14:textId="77777777" w:rsidR="004C0333" w:rsidRPr="005A448B" w:rsidRDefault="004C0333" w:rsidP="004C0333">
      <w:pPr>
        <w:widowControl w:val="0"/>
        <w:ind w:right="244"/>
        <w:rPr>
          <w:rFonts w:ascii="Arial" w:hAnsi="Arial" w:cs="Arial"/>
          <w:color w:val="000000" w:themeColor="text1"/>
          <w:sz w:val="22"/>
          <w:szCs w:val="22"/>
        </w:rPr>
      </w:pPr>
    </w:p>
    <w:p w14:paraId="4BF61BCF" w14:textId="29F095A0" w:rsidR="004C0333" w:rsidRPr="005A448B" w:rsidRDefault="004C0333" w:rsidP="004C0333">
      <w:pPr>
        <w:widowControl w:val="0"/>
        <w:ind w:right="-58"/>
        <w:rPr>
          <w:rFonts w:ascii="Arial" w:hAnsi="Arial" w:cs="Arial"/>
          <w:color w:val="000000" w:themeColor="text1"/>
          <w:sz w:val="22"/>
          <w:szCs w:val="22"/>
        </w:rPr>
      </w:pPr>
      <w:r w:rsidRPr="005A448B">
        <w:rPr>
          <w:rFonts w:ascii="Arial" w:hAnsi="Arial" w:cs="Arial"/>
          <w:color w:val="000000" w:themeColor="text1"/>
          <w:sz w:val="22"/>
          <w:szCs w:val="22"/>
        </w:rPr>
        <w:t xml:space="preserve">The care and treatment delivered by </w:t>
      </w:r>
      <w:r w:rsidR="00CB0125">
        <w:rPr>
          <w:rFonts w:ascii="Arial" w:hAnsi="Arial" w:cs="Arial"/>
          <w:color w:val="000000" w:themeColor="text1"/>
          <w:sz w:val="22"/>
          <w:szCs w:val="22"/>
        </w:rPr>
        <w:t>Park Medical Practice</w:t>
      </w:r>
      <w:r w:rsidRPr="005A448B">
        <w:rPr>
          <w:rFonts w:ascii="Arial" w:hAnsi="Arial" w:cs="Arial"/>
          <w:color w:val="000000" w:themeColor="text1"/>
          <w:sz w:val="22"/>
          <w:szCs w:val="22"/>
        </w:rPr>
        <w:t xml:space="preserve"> are done so with due diligence and in accordance with current guidelines.  However, it is acknowledged that sometimes things can go wrong.</w:t>
      </w:r>
    </w:p>
    <w:p w14:paraId="3B95C4D1" w14:textId="77777777" w:rsidR="004C0333" w:rsidRPr="005A448B" w:rsidRDefault="004C0333" w:rsidP="004C0333">
      <w:pPr>
        <w:widowControl w:val="0"/>
        <w:ind w:right="-58"/>
        <w:rPr>
          <w:rFonts w:ascii="Arial" w:hAnsi="Arial" w:cs="Arial"/>
          <w:color w:val="000000" w:themeColor="text1"/>
          <w:sz w:val="22"/>
          <w:szCs w:val="22"/>
        </w:rPr>
      </w:pPr>
    </w:p>
    <w:p w14:paraId="7BAC5FFC" w14:textId="77777777" w:rsidR="004C0333" w:rsidRPr="005A448B" w:rsidRDefault="004C0333" w:rsidP="004C0333">
      <w:pPr>
        <w:widowControl w:val="0"/>
        <w:ind w:right="-58"/>
        <w:rPr>
          <w:rFonts w:ascii="Arial" w:hAnsi="Arial" w:cs="Arial"/>
          <w:color w:val="000000" w:themeColor="text1"/>
          <w:sz w:val="22"/>
          <w:szCs w:val="22"/>
        </w:rPr>
      </w:pPr>
      <w:r w:rsidRPr="005A448B">
        <w:rPr>
          <w:rFonts w:ascii="Arial" w:hAnsi="Arial" w:cs="Arial"/>
          <w:color w:val="000000" w:themeColor="text1"/>
          <w:sz w:val="22"/>
          <w:szCs w:val="22"/>
        </w:rPr>
        <w:t>By having an effective complaints process in place, this organisation can investigate and resolve complaints in a timely manner, achieving the desired outcome for service users whilst also identifying lessons learned and ultimately improving service delivery.</w:t>
      </w:r>
    </w:p>
    <w:p w14:paraId="1EEB537D" w14:textId="77777777" w:rsidR="004C0333" w:rsidRPr="005A448B" w:rsidRDefault="004C0333" w:rsidP="004C0333">
      <w:pPr>
        <w:widowControl w:val="0"/>
        <w:spacing w:before="72" w:after="72"/>
        <w:ind w:right="245"/>
        <w:rPr>
          <w:rFonts w:ascii="Arial" w:hAnsi="Arial" w:cs="Arial"/>
          <w:color w:val="000000" w:themeColor="text1"/>
          <w:sz w:val="22"/>
          <w:szCs w:val="22"/>
        </w:rPr>
        <w:sectPr w:rsidR="004C0333" w:rsidRPr="005A448B" w:rsidSect="00C52206">
          <w:footerReference w:type="even" r:id="rId55"/>
          <w:footerReference w:type="default" r:id="rId56"/>
          <w:pgSz w:w="11900" w:h="16840"/>
          <w:pgMar w:top="1440" w:right="1797" w:bottom="1440" w:left="1797" w:header="720" w:footer="720" w:gutter="0"/>
          <w:cols w:space="720"/>
          <w:docGrid w:linePitch="360"/>
        </w:sectPr>
      </w:pPr>
    </w:p>
    <w:p w14:paraId="44EEAF83" w14:textId="77777777" w:rsidR="004C0333" w:rsidRPr="005A448B" w:rsidRDefault="004C0333" w:rsidP="004C0333">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135" w:name="_Toc225347929"/>
      <w:r w:rsidRPr="005A448B">
        <w:rPr>
          <w:sz w:val="28"/>
          <w:szCs w:val="28"/>
        </w:rPr>
        <w:lastRenderedPageBreak/>
        <w:t>Annex A – Patient complaint form</w:t>
      </w:r>
      <w:bookmarkEnd w:id="135"/>
    </w:p>
    <w:p w14:paraId="13D00AE9" w14:textId="77777777" w:rsidR="004C0333" w:rsidRDefault="004C0333" w:rsidP="004C0333">
      <w:pPr>
        <w:widowControl w:val="0"/>
        <w:rPr>
          <w:rFonts w:ascii="Arial" w:hAnsi="Arial" w:cs="Arial"/>
          <w:b/>
          <w:bCs/>
          <w:sz w:val="28"/>
          <w:szCs w:val="28"/>
        </w:rPr>
      </w:pPr>
    </w:p>
    <w:p w14:paraId="35156A87" w14:textId="77777777" w:rsidR="004E4EFF" w:rsidRDefault="004E4EFF" w:rsidP="004E4EFF">
      <w:pPr>
        <w:pStyle w:val="Heading1"/>
        <w:numPr>
          <w:ilvl w:val="0"/>
          <w:numId w:val="0"/>
        </w:numPr>
        <w:ind w:left="432" w:hanging="432"/>
        <w:rPr>
          <w:sz w:val="28"/>
          <w:szCs w:val="28"/>
        </w:rPr>
      </w:pPr>
      <w:bookmarkStart w:id="136" w:name="_Toc225347930"/>
      <w:r w:rsidRPr="00E51657">
        <w:rPr>
          <w:sz w:val="28"/>
          <w:szCs w:val="28"/>
        </w:rPr>
        <w:t>THE PARK MEDICAL PARTNERSHIP</w:t>
      </w:r>
      <w:bookmarkEnd w:id="136"/>
    </w:p>
    <w:p w14:paraId="21D45C8B" w14:textId="78FA4AD3" w:rsidR="004E4EFF" w:rsidRPr="004E4EFF" w:rsidRDefault="004E4EFF" w:rsidP="004E4EFF">
      <w:pPr>
        <w:pStyle w:val="Heading1"/>
        <w:numPr>
          <w:ilvl w:val="0"/>
          <w:numId w:val="0"/>
        </w:numPr>
        <w:rPr>
          <w:sz w:val="28"/>
          <w:szCs w:val="28"/>
        </w:rPr>
      </w:pPr>
      <w:bookmarkStart w:id="137" w:name="_Toc225347931"/>
      <w:r w:rsidRPr="00E51657">
        <w:t>COMPLAINT FORM</w:t>
      </w:r>
      <w:bookmarkEnd w:id="137"/>
    </w:p>
    <w:p w14:paraId="6AEF13E4" w14:textId="77777777" w:rsidR="004E4EFF" w:rsidRPr="006C3E79" w:rsidRDefault="004E4EFF" w:rsidP="004E4EFF">
      <w:pPr>
        <w:rPr>
          <w:rFonts w:ascii="Arial" w:hAnsi="Arial" w:cs="Arial"/>
        </w:rPr>
      </w:pPr>
      <w:r w:rsidRPr="006C3E79">
        <w:rPr>
          <w:rFonts w:ascii="Arial" w:hAnsi="Arial" w:cs="Arial"/>
        </w:rPr>
        <w:t xml:space="preserve">(Complainants are not required to use this form. A letter detailing their complaint and all relevant events is sufficient) </w:t>
      </w:r>
    </w:p>
    <w:p w14:paraId="70DAF209" w14:textId="77777777" w:rsidR="004E4EFF" w:rsidRPr="006C3E79" w:rsidRDefault="004E4EFF" w:rsidP="004E4EFF">
      <w:pPr>
        <w:rPr>
          <w:rFonts w:ascii="Arial" w:hAnsi="Arial" w:cs="Arial"/>
          <w:b/>
          <w:bCs/>
        </w:rPr>
      </w:pPr>
      <w:r w:rsidRPr="006C3E79">
        <w:rPr>
          <w:rFonts w:ascii="Arial" w:hAnsi="Arial" w:cs="Arial"/>
          <w:b/>
          <w:bCs/>
        </w:rPr>
        <w:t>Details of person making the complaint:</w:t>
      </w:r>
    </w:p>
    <w:p w14:paraId="1A8425CE" w14:textId="77777777" w:rsidR="004E4EFF" w:rsidRPr="00E51657" w:rsidRDefault="004E4EFF" w:rsidP="004E4EFF">
      <w:pPr>
        <w:rPr>
          <w:rFonts w:ascii="Arial" w:hAnsi="Arial" w:cs="Arial"/>
        </w:rPr>
      </w:pPr>
    </w:p>
    <w:p w14:paraId="5AAAFDEA" w14:textId="77777777" w:rsidR="004E4EFF" w:rsidRPr="00E51657" w:rsidRDefault="004E4EFF" w:rsidP="004E4EFF">
      <w:pPr>
        <w:rPr>
          <w:rFonts w:ascii="Arial" w:hAnsi="Arial" w:cs="Arial"/>
        </w:rPr>
      </w:pPr>
      <w:r w:rsidRPr="00E51657">
        <w:rPr>
          <w:rFonts w:ascii="Arial" w:hAnsi="Arial" w:cs="Arial"/>
        </w:rPr>
        <w:t>Name…………………………………………………………………………………</w:t>
      </w:r>
    </w:p>
    <w:p w14:paraId="6CDBEF0B" w14:textId="77777777" w:rsidR="004E4EFF" w:rsidRPr="00E51657" w:rsidRDefault="004E4EFF" w:rsidP="004E4EFF">
      <w:pPr>
        <w:rPr>
          <w:rFonts w:ascii="Arial" w:hAnsi="Arial" w:cs="Arial"/>
        </w:rPr>
      </w:pPr>
    </w:p>
    <w:p w14:paraId="4C6E6E8F" w14:textId="77777777" w:rsidR="004E4EFF" w:rsidRDefault="004E4EFF" w:rsidP="004E4EFF">
      <w:pPr>
        <w:rPr>
          <w:rFonts w:ascii="Arial" w:hAnsi="Arial" w:cs="Arial"/>
        </w:rPr>
      </w:pPr>
      <w:r w:rsidRPr="00E51657">
        <w:rPr>
          <w:rFonts w:ascii="Arial" w:hAnsi="Arial" w:cs="Arial"/>
        </w:rPr>
        <w:t>Address………………………………………………………………………………</w:t>
      </w:r>
    </w:p>
    <w:p w14:paraId="43943DA3" w14:textId="77777777" w:rsidR="004E4EFF" w:rsidRDefault="004E4EFF" w:rsidP="004E4EFF">
      <w:pPr>
        <w:rPr>
          <w:rFonts w:ascii="Arial" w:hAnsi="Arial" w:cs="Arial"/>
        </w:rPr>
      </w:pPr>
    </w:p>
    <w:p w14:paraId="290D8051" w14:textId="77777777" w:rsidR="004E4EFF" w:rsidRPr="00E51657" w:rsidRDefault="004E4EFF" w:rsidP="004E4EFF">
      <w:pPr>
        <w:rPr>
          <w:rFonts w:ascii="Arial" w:hAnsi="Arial" w:cs="Arial"/>
        </w:rPr>
      </w:pPr>
      <w:r>
        <w:rPr>
          <w:rFonts w:ascii="Arial" w:hAnsi="Arial" w:cs="Arial"/>
        </w:rPr>
        <w:t>Date of birth………………………………………………………………………….</w:t>
      </w:r>
    </w:p>
    <w:p w14:paraId="06005EB3" w14:textId="77777777" w:rsidR="004E4EFF" w:rsidRPr="00E51657" w:rsidRDefault="004E4EFF" w:rsidP="004E4EFF">
      <w:pPr>
        <w:rPr>
          <w:rFonts w:ascii="Arial" w:hAnsi="Arial" w:cs="Arial"/>
        </w:rPr>
      </w:pPr>
    </w:p>
    <w:p w14:paraId="573DA024" w14:textId="77777777" w:rsidR="004E4EFF" w:rsidRPr="00E51657" w:rsidRDefault="004E4EFF" w:rsidP="004E4EFF">
      <w:pPr>
        <w:rPr>
          <w:rFonts w:ascii="Arial" w:hAnsi="Arial" w:cs="Arial"/>
        </w:rPr>
      </w:pPr>
      <w:r w:rsidRPr="00E51657">
        <w:rPr>
          <w:rFonts w:ascii="Arial" w:hAnsi="Arial" w:cs="Arial"/>
        </w:rPr>
        <w:t>Contact telephone number………………………………………………………</w:t>
      </w:r>
      <w:r>
        <w:rPr>
          <w:rFonts w:ascii="Arial" w:hAnsi="Arial" w:cs="Arial"/>
        </w:rPr>
        <w:t>…</w:t>
      </w:r>
    </w:p>
    <w:p w14:paraId="723557DF" w14:textId="77777777" w:rsidR="004E4EFF" w:rsidRPr="00E51657" w:rsidRDefault="004E4EFF" w:rsidP="004E4EFF">
      <w:pPr>
        <w:rPr>
          <w:rFonts w:ascii="Arial" w:hAnsi="Arial" w:cs="Arial"/>
        </w:rPr>
      </w:pPr>
    </w:p>
    <w:p w14:paraId="0378FB34" w14:textId="77777777" w:rsidR="004E4EFF" w:rsidRDefault="004E4EFF" w:rsidP="004E4EFF">
      <w:pPr>
        <w:rPr>
          <w:rFonts w:ascii="Arial" w:hAnsi="Arial" w:cs="Arial"/>
          <w:b/>
          <w:bCs/>
        </w:rPr>
      </w:pPr>
      <w:r w:rsidRPr="006C3E79">
        <w:rPr>
          <w:rFonts w:ascii="Arial" w:hAnsi="Arial" w:cs="Arial"/>
          <w:b/>
          <w:bCs/>
        </w:rPr>
        <w:t>Patient’s details (if different from above</w:t>
      </w:r>
      <w:r>
        <w:rPr>
          <w:rFonts w:ascii="Arial" w:hAnsi="Arial" w:cs="Arial"/>
          <w:b/>
          <w:bCs/>
        </w:rPr>
        <w:t>):</w:t>
      </w:r>
    </w:p>
    <w:p w14:paraId="5349B0AA" w14:textId="77777777" w:rsidR="004E4EFF" w:rsidRPr="006C3E79" w:rsidRDefault="004E4EFF" w:rsidP="004E4EFF">
      <w:pPr>
        <w:rPr>
          <w:rFonts w:ascii="Arial" w:hAnsi="Arial" w:cs="Arial"/>
          <w:b/>
          <w:bCs/>
        </w:rPr>
      </w:pPr>
    </w:p>
    <w:p w14:paraId="4D0B3B21" w14:textId="77777777" w:rsidR="004E4EFF" w:rsidRPr="00E51657" w:rsidRDefault="004E4EFF" w:rsidP="004E4EFF">
      <w:pPr>
        <w:rPr>
          <w:rFonts w:ascii="Arial" w:hAnsi="Arial" w:cs="Arial"/>
        </w:rPr>
      </w:pPr>
      <w:r w:rsidRPr="00E51657">
        <w:rPr>
          <w:rFonts w:ascii="Arial" w:hAnsi="Arial" w:cs="Arial"/>
        </w:rPr>
        <w:t>Name…………………………………………………………………………………</w:t>
      </w:r>
    </w:p>
    <w:p w14:paraId="42E844DE" w14:textId="77777777" w:rsidR="004E4EFF" w:rsidRPr="00E51657" w:rsidRDefault="004E4EFF" w:rsidP="004E4EFF">
      <w:pPr>
        <w:rPr>
          <w:rFonts w:ascii="Arial" w:hAnsi="Arial" w:cs="Arial"/>
        </w:rPr>
      </w:pPr>
    </w:p>
    <w:p w14:paraId="63A6D75B" w14:textId="77777777" w:rsidR="004E4EFF" w:rsidRDefault="004E4EFF" w:rsidP="004E4EFF">
      <w:pPr>
        <w:rPr>
          <w:rFonts w:ascii="Arial" w:hAnsi="Arial" w:cs="Arial"/>
        </w:rPr>
      </w:pPr>
      <w:r w:rsidRPr="00E51657">
        <w:rPr>
          <w:rFonts w:ascii="Arial" w:hAnsi="Arial" w:cs="Arial"/>
        </w:rPr>
        <w:t>Address………………………………………………………………………………</w:t>
      </w:r>
    </w:p>
    <w:p w14:paraId="12A0AEAE" w14:textId="77777777" w:rsidR="004E4EFF" w:rsidRDefault="004E4EFF" w:rsidP="004E4EFF">
      <w:pPr>
        <w:rPr>
          <w:rFonts w:ascii="Arial" w:hAnsi="Arial" w:cs="Arial"/>
        </w:rPr>
      </w:pPr>
    </w:p>
    <w:p w14:paraId="3959FCEA" w14:textId="77777777" w:rsidR="004E4EFF" w:rsidRPr="00E51657" w:rsidRDefault="004E4EFF" w:rsidP="004E4EFF">
      <w:pPr>
        <w:rPr>
          <w:rFonts w:ascii="Arial" w:hAnsi="Arial" w:cs="Arial"/>
        </w:rPr>
      </w:pPr>
      <w:r>
        <w:rPr>
          <w:rFonts w:ascii="Arial" w:hAnsi="Arial" w:cs="Arial"/>
        </w:rPr>
        <w:t>Date of birth………………………………………………………………………….</w:t>
      </w:r>
    </w:p>
    <w:p w14:paraId="4C485D39" w14:textId="77777777" w:rsidR="004E4EFF" w:rsidRPr="00E51657" w:rsidRDefault="004E4EFF" w:rsidP="004E4EFF">
      <w:pPr>
        <w:rPr>
          <w:rFonts w:ascii="Arial" w:hAnsi="Arial" w:cs="Arial"/>
        </w:rPr>
      </w:pPr>
    </w:p>
    <w:p w14:paraId="0F2D20BD" w14:textId="77777777" w:rsidR="004E4EFF" w:rsidRPr="00E51657" w:rsidRDefault="004E4EFF" w:rsidP="004E4EFF">
      <w:pPr>
        <w:rPr>
          <w:rFonts w:ascii="Arial" w:hAnsi="Arial" w:cs="Arial"/>
        </w:rPr>
      </w:pPr>
      <w:r w:rsidRPr="00E51657">
        <w:rPr>
          <w:rFonts w:ascii="Arial" w:hAnsi="Arial" w:cs="Arial"/>
        </w:rPr>
        <w:t>Contact telephone number………………………………………………………</w:t>
      </w:r>
      <w:r>
        <w:rPr>
          <w:rFonts w:ascii="Arial" w:hAnsi="Arial" w:cs="Arial"/>
        </w:rPr>
        <w:t>…</w:t>
      </w:r>
    </w:p>
    <w:p w14:paraId="514D9BA5" w14:textId="77777777" w:rsidR="004E4EFF" w:rsidRPr="00E51657" w:rsidRDefault="004E4EFF" w:rsidP="004E4EFF">
      <w:pPr>
        <w:rPr>
          <w:rFonts w:ascii="Arial" w:hAnsi="Arial" w:cs="Arial"/>
        </w:rPr>
      </w:pPr>
    </w:p>
    <w:p w14:paraId="2958F07E" w14:textId="77777777" w:rsidR="004E4EFF" w:rsidRPr="00E51657" w:rsidRDefault="004E4EFF" w:rsidP="004E4EFF">
      <w:pPr>
        <w:rPr>
          <w:rFonts w:ascii="Arial" w:hAnsi="Arial" w:cs="Arial"/>
        </w:rPr>
      </w:pPr>
    </w:p>
    <w:p w14:paraId="540EECA9" w14:textId="77777777" w:rsidR="004E4EFF" w:rsidRPr="006C3E79" w:rsidRDefault="004E4EFF" w:rsidP="004E4EFF">
      <w:pPr>
        <w:rPr>
          <w:rFonts w:ascii="Arial" w:hAnsi="Arial" w:cs="Arial"/>
          <w:b/>
          <w:bCs/>
        </w:rPr>
      </w:pPr>
      <w:r w:rsidRPr="006C3E79">
        <w:rPr>
          <w:rFonts w:ascii="Arial" w:hAnsi="Arial" w:cs="Arial"/>
          <w:b/>
          <w:bCs/>
        </w:rPr>
        <w:t>Details of complaint:</w:t>
      </w:r>
    </w:p>
    <w:p w14:paraId="5B99F5E5" w14:textId="77777777" w:rsidR="004E4EFF" w:rsidRPr="00E51657" w:rsidRDefault="004E4EFF" w:rsidP="004E4EFF">
      <w:pPr>
        <w:rPr>
          <w:rFonts w:ascii="Arial" w:hAnsi="Arial" w:cs="Arial"/>
        </w:rPr>
      </w:pPr>
    </w:p>
    <w:p w14:paraId="3C7B3E9D" w14:textId="77777777" w:rsidR="004E4EFF" w:rsidRPr="00E51657" w:rsidRDefault="004E4EFF" w:rsidP="004E4EFF">
      <w:pPr>
        <w:rPr>
          <w:rFonts w:ascii="Arial" w:hAnsi="Arial" w:cs="Arial"/>
        </w:rPr>
      </w:pPr>
      <w:r w:rsidRPr="00E51657">
        <w:rPr>
          <w:rFonts w:ascii="Arial" w:hAnsi="Arial" w:cs="Arial"/>
        </w:rPr>
        <w:t>Date………………… Time………………… Place………………………………</w:t>
      </w:r>
      <w:r>
        <w:rPr>
          <w:rFonts w:ascii="Arial" w:hAnsi="Arial" w:cs="Arial"/>
        </w:rPr>
        <w:t>.</w:t>
      </w:r>
    </w:p>
    <w:p w14:paraId="5F1DE081" w14:textId="77777777" w:rsidR="004E4EFF" w:rsidRPr="00E51657" w:rsidRDefault="004E4EFF" w:rsidP="004E4EFF">
      <w:pPr>
        <w:rPr>
          <w:rFonts w:ascii="Arial" w:hAnsi="Arial" w:cs="Arial"/>
        </w:rPr>
      </w:pPr>
    </w:p>
    <w:p w14:paraId="183A9C0B" w14:textId="77777777" w:rsidR="004E4EFF" w:rsidRPr="00E51657" w:rsidRDefault="004E4EFF" w:rsidP="004E4EFF">
      <w:pPr>
        <w:rPr>
          <w:rFonts w:ascii="Arial" w:hAnsi="Arial" w:cs="Arial"/>
        </w:rPr>
      </w:pPr>
      <w:r w:rsidRPr="00E51657">
        <w:rPr>
          <w:rFonts w:ascii="Arial" w:hAnsi="Arial" w:cs="Arial"/>
        </w:rPr>
        <w:t>Identify member(s) of Practice</w:t>
      </w:r>
      <w:r>
        <w:rPr>
          <w:rFonts w:ascii="Arial" w:hAnsi="Arial" w:cs="Arial"/>
        </w:rPr>
        <w:t xml:space="preserve"> if appropriate:……………………………….......</w:t>
      </w:r>
    </w:p>
    <w:p w14:paraId="1B810A0C" w14:textId="77777777" w:rsidR="004E4EFF" w:rsidRPr="00E51657" w:rsidRDefault="004E4EFF" w:rsidP="004E4EFF">
      <w:pPr>
        <w:rPr>
          <w:rFonts w:ascii="Arial" w:hAnsi="Arial" w:cs="Arial"/>
        </w:rPr>
      </w:pPr>
    </w:p>
    <w:p w14:paraId="406B1CBE" w14:textId="77777777" w:rsidR="004E4EFF" w:rsidRPr="00E51657" w:rsidRDefault="004E4EFF" w:rsidP="004E4EFF">
      <w:pPr>
        <w:rPr>
          <w:rFonts w:ascii="Arial" w:hAnsi="Arial" w:cs="Arial"/>
        </w:rPr>
      </w:pPr>
      <w:r w:rsidRPr="00E51657">
        <w:rPr>
          <w:rFonts w:ascii="Arial" w:hAnsi="Arial" w:cs="Arial"/>
        </w:rPr>
        <w:t>Full description of events</w:t>
      </w:r>
      <w:r>
        <w:rPr>
          <w:rFonts w:ascii="Arial" w:hAnsi="Arial" w:cs="Arial"/>
        </w:rPr>
        <w:t>:</w:t>
      </w:r>
    </w:p>
    <w:p w14:paraId="683A6935" w14:textId="77777777" w:rsidR="004E4EFF" w:rsidRDefault="004E4EFF" w:rsidP="004E4EFF">
      <w:pPr>
        <w:spacing w:line="360" w:lineRule="auto"/>
        <w:rPr>
          <w:rFonts w:ascii="Arial" w:hAnsi="Arial"/>
        </w:rPr>
      </w:pPr>
      <w:r w:rsidRPr="00B85D9D">
        <w:rPr>
          <w:rFonts w:ascii="Arial" w:hAnsi="Arial"/>
        </w:rPr>
        <w:t>………………………………………………………………………………………………………………………………………………………………………………………………………………………………………………………………………………………………………………………………………………………………………………………………………………………………………………………………………………………………………………………………………………………………………………………………………………………………………………………………………………………………………………………………………………………………………</w:t>
      </w:r>
      <w:r>
        <w:rPr>
          <w:rFonts w:ascii="Arial" w:hAnsi="Arial"/>
        </w:rPr>
        <w:t>………</w:t>
      </w:r>
      <w:r w:rsidRPr="00B85D9D">
        <w:rPr>
          <w:rFonts w:ascii="Arial" w:hAnsi="Arial"/>
        </w:rPr>
        <w:t>…………………………………………………………………………………………………………………………………………………………………………………………………………………………………………………</w:t>
      </w:r>
      <w:r>
        <w:rPr>
          <w:rFonts w:ascii="Arial" w:hAnsi="Arial"/>
        </w:rPr>
        <w:t>………</w:t>
      </w:r>
    </w:p>
    <w:p w14:paraId="23E2FB56" w14:textId="77777777" w:rsidR="004E4EFF" w:rsidRPr="00E51657" w:rsidRDefault="004E4EFF" w:rsidP="004E4EFF">
      <w:pPr>
        <w:rPr>
          <w:rFonts w:ascii="Arial" w:hAnsi="Arial" w:cs="Arial"/>
        </w:rPr>
      </w:pPr>
    </w:p>
    <w:p w14:paraId="55D0C6FE" w14:textId="77777777" w:rsidR="004E4EFF" w:rsidRPr="00E51657" w:rsidRDefault="004E4EFF" w:rsidP="004E4EFF">
      <w:pPr>
        <w:rPr>
          <w:rFonts w:ascii="Arial" w:hAnsi="Arial" w:cs="Arial"/>
        </w:rPr>
      </w:pPr>
      <w:r w:rsidRPr="00325400">
        <w:rPr>
          <w:rFonts w:ascii="Arial" w:hAnsi="Arial" w:cs="Arial"/>
          <w:b/>
          <w:bCs/>
        </w:rPr>
        <w:t>Signature (of person making the complaint)</w:t>
      </w:r>
      <w:r>
        <w:rPr>
          <w:rFonts w:ascii="Arial" w:hAnsi="Arial" w:cs="Arial"/>
        </w:rPr>
        <w:t xml:space="preserve"> ……………………………</w:t>
      </w:r>
      <w:r w:rsidRPr="00325400">
        <w:rPr>
          <w:rFonts w:ascii="Arial" w:hAnsi="Arial" w:cs="Arial"/>
          <w:b/>
          <w:bCs/>
        </w:rPr>
        <w:t xml:space="preserve"> Date</w:t>
      </w:r>
      <w:r>
        <w:rPr>
          <w:rFonts w:ascii="Arial" w:hAnsi="Arial" w:cs="Arial"/>
        </w:rPr>
        <w:t>………………………………..</w:t>
      </w:r>
    </w:p>
    <w:p w14:paraId="456ED351" w14:textId="77777777" w:rsidR="004E4EFF" w:rsidRPr="00E51657" w:rsidRDefault="004E4EFF" w:rsidP="004E4EFF">
      <w:pPr>
        <w:rPr>
          <w:rFonts w:ascii="Arial" w:hAnsi="Arial" w:cs="Arial"/>
        </w:rPr>
      </w:pPr>
    </w:p>
    <w:p w14:paraId="47ADAA7C" w14:textId="77777777" w:rsidR="004E4EFF" w:rsidRPr="00E51657" w:rsidRDefault="004E4EFF" w:rsidP="004E4EFF">
      <w:pPr>
        <w:rPr>
          <w:rFonts w:ascii="Arial" w:hAnsi="Arial" w:cs="Arial"/>
        </w:rPr>
      </w:pPr>
      <w:r w:rsidRPr="00E51657">
        <w:rPr>
          <w:rFonts w:ascii="Arial" w:hAnsi="Arial" w:cs="Arial"/>
        </w:rPr>
        <w:t>Where the person making the complaint is not the patient</w:t>
      </w:r>
    </w:p>
    <w:p w14:paraId="6C722BA3" w14:textId="77777777" w:rsidR="004E4EFF" w:rsidRPr="00E51657" w:rsidRDefault="004E4EFF" w:rsidP="004E4EFF">
      <w:pPr>
        <w:rPr>
          <w:rFonts w:ascii="Arial" w:hAnsi="Arial" w:cs="Arial"/>
        </w:rPr>
      </w:pPr>
    </w:p>
    <w:p w14:paraId="73010F30" w14:textId="77777777" w:rsidR="004E4EFF" w:rsidRPr="00E51657" w:rsidRDefault="004E4EFF" w:rsidP="004E4EFF">
      <w:pPr>
        <w:rPr>
          <w:rFonts w:ascii="Arial" w:hAnsi="Arial" w:cs="Arial"/>
        </w:rPr>
      </w:pPr>
      <w:r w:rsidRPr="00E51657">
        <w:rPr>
          <w:rFonts w:ascii="Arial" w:hAnsi="Arial" w:cs="Arial"/>
        </w:rPr>
        <w:t>I…………………….. authorise the above complaint to be made</w:t>
      </w:r>
      <w:r>
        <w:rPr>
          <w:rFonts w:ascii="Arial" w:hAnsi="Arial" w:cs="Arial"/>
        </w:rPr>
        <w:t xml:space="preserve"> on my behalf</w:t>
      </w:r>
      <w:r w:rsidRPr="00E51657">
        <w:rPr>
          <w:rFonts w:ascii="Arial" w:hAnsi="Arial" w:cs="Arial"/>
        </w:rPr>
        <w:t xml:space="preserve"> and I agree that members of the practice staff may disclose (in so far only as it is necessary to do</w:t>
      </w:r>
      <w:r>
        <w:rPr>
          <w:rFonts w:ascii="Arial" w:hAnsi="Arial" w:cs="Arial"/>
        </w:rPr>
        <w:t xml:space="preserve"> so</w:t>
      </w:r>
      <w:r w:rsidRPr="00E51657">
        <w:rPr>
          <w:rFonts w:ascii="Arial" w:hAnsi="Arial" w:cs="Arial"/>
        </w:rPr>
        <w:t xml:space="preserve"> to answer the complaint) confidential information about me</w:t>
      </w:r>
      <w:r>
        <w:rPr>
          <w:rFonts w:ascii="Arial" w:hAnsi="Arial" w:cs="Arial"/>
        </w:rPr>
        <w:t xml:space="preserve"> to the person named above</w:t>
      </w:r>
      <w:r w:rsidRPr="00E51657">
        <w:rPr>
          <w:rFonts w:ascii="Arial" w:hAnsi="Arial" w:cs="Arial"/>
        </w:rPr>
        <w:t>.</w:t>
      </w:r>
    </w:p>
    <w:p w14:paraId="0AB091C3" w14:textId="77777777" w:rsidR="004E4EFF" w:rsidRPr="00E51657" w:rsidRDefault="004E4EFF" w:rsidP="004E4EFF">
      <w:pPr>
        <w:rPr>
          <w:rFonts w:ascii="Arial" w:hAnsi="Arial" w:cs="Arial"/>
        </w:rPr>
      </w:pPr>
    </w:p>
    <w:p w14:paraId="32D499EB" w14:textId="77777777" w:rsidR="004E4EFF" w:rsidRPr="00E51657" w:rsidRDefault="004E4EFF" w:rsidP="004E4EFF">
      <w:pPr>
        <w:rPr>
          <w:rFonts w:ascii="Arial" w:hAnsi="Arial" w:cs="Arial"/>
        </w:rPr>
      </w:pPr>
      <w:r w:rsidRPr="00325400">
        <w:rPr>
          <w:rFonts w:ascii="Arial" w:hAnsi="Arial" w:cs="Arial"/>
          <w:b/>
          <w:bCs/>
        </w:rPr>
        <w:t>Patient’s signature</w:t>
      </w:r>
      <w:r w:rsidRPr="00E51657">
        <w:rPr>
          <w:rFonts w:ascii="Arial" w:hAnsi="Arial" w:cs="Arial"/>
        </w:rPr>
        <w:t xml:space="preserve">………………………………….  </w:t>
      </w:r>
      <w:r w:rsidRPr="00325400">
        <w:rPr>
          <w:rFonts w:ascii="Arial" w:hAnsi="Arial" w:cs="Arial"/>
          <w:b/>
          <w:bCs/>
        </w:rPr>
        <w:t>Date</w:t>
      </w:r>
      <w:r>
        <w:rPr>
          <w:rFonts w:ascii="Arial" w:hAnsi="Arial" w:cs="Arial"/>
        </w:rPr>
        <w:t>………………………………..</w:t>
      </w:r>
    </w:p>
    <w:p w14:paraId="0ED691A2" w14:textId="77777777" w:rsidR="004E4EFF" w:rsidRPr="005A448B" w:rsidRDefault="004E4EFF" w:rsidP="004C0333">
      <w:pPr>
        <w:widowControl w:val="0"/>
        <w:rPr>
          <w:rFonts w:ascii="Arial" w:hAnsi="Arial" w:cs="Arial"/>
          <w:b/>
          <w:bCs/>
          <w:sz w:val="28"/>
          <w:szCs w:val="28"/>
        </w:rPr>
      </w:pPr>
    </w:p>
    <w:p w14:paraId="7A8F8850" w14:textId="70490446" w:rsidR="004C0333" w:rsidRPr="005A448B" w:rsidRDefault="004C0333" w:rsidP="004C0333">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138" w:name="_Toc225347932"/>
      <w:r w:rsidRPr="005A448B">
        <w:rPr>
          <w:sz w:val="28"/>
          <w:szCs w:val="28"/>
        </w:rPr>
        <w:t xml:space="preserve">Annex </w:t>
      </w:r>
      <w:r w:rsidR="004E4EFF">
        <w:rPr>
          <w:sz w:val="28"/>
          <w:szCs w:val="28"/>
        </w:rPr>
        <w:t>B</w:t>
      </w:r>
      <w:r w:rsidRPr="005A448B">
        <w:rPr>
          <w:sz w:val="28"/>
          <w:szCs w:val="28"/>
        </w:rPr>
        <w:t xml:space="preserve"> – Complaint handling desktop aide-memoire</w:t>
      </w:r>
      <w:bookmarkEnd w:id="138"/>
    </w:p>
    <w:p w14:paraId="6F6D4EB5" w14:textId="77777777" w:rsidR="004C0333" w:rsidRPr="005A448B" w:rsidRDefault="004C0333" w:rsidP="004C0333">
      <w:pPr>
        <w:widowControl w:val="0"/>
        <w:rPr>
          <w:rFonts w:ascii="Arial" w:hAnsi="Arial" w:cs="Arial"/>
        </w:rPr>
      </w:pPr>
    </w:p>
    <w:p w14:paraId="4F717A74" w14:textId="77777777" w:rsidR="004C0333" w:rsidRPr="005A448B" w:rsidRDefault="004C0333" w:rsidP="004C0333">
      <w:pPr>
        <w:widowControl w:val="0"/>
        <w:jc w:val="center"/>
        <w:rPr>
          <w:rFonts w:ascii="Arial" w:hAnsi="Arial" w:cs="Arial"/>
          <w:b/>
        </w:rPr>
      </w:pPr>
      <w:r w:rsidRPr="00D34CA2">
        <w:rPr>
          <w:rFonts w:ascii="Arial" w:hAnsi="Arial" w:cs="Arial"/>
          <w:b/>
          <w:noProof/>
        </w:rPr>
        <w:lastRenderedPageBreak/>
        <w:drawing>
          <wp:inline distT="0" distB="0" distL="0" distR="0" wp14:anchorId="07BABC8A" wp14:editId="21DF9D0D">
            <wp:extent cx="6905625" cy="3724275"/>
            <wp:effectExtent l="0" t="0" r="0" b="952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p w14:paraId="4F7381FE" w14:textId="77777777" w:rsidR="004C0333" w:rsidRPr="005A448B" w:rsidRDefault="004C0333" w:rsidP="004C0333">
      <w:pPr>
        <w:widowControl w:val="0"/>
        <w:jc w:val="center"/>
        <w:rPr>
          <w:rFonts w:ascii="Arial" w:hAnsi="Arial" w:cs="Arial"/>
          <w:b/>
        </w:rPr>
      </w:pPr>
    </w:p>
    <w:p w14:paraId="15025544" w14:textId="798EC9FC" w:rsidR="004E4EFF" w:rsidRPr="004E4EFF" w:rsidRDefault="004E4EFF" w:rsidP="00B12942">
      <w:pPr>
        <w:tabs>
          <w:tab w:val="left" w:pos="1791"/>
        </w:tabs>
        <w:rPr>
          <w:rFonts w:asciiTheme="minorHAnsi" w:hAnsiTheme="minorHAnsi" w:cstheme="minorHAnsi"/>
          <w:sz w:val="22"/>
          <w:szCs w:val="22"/>
        </w:rPr>
      </w:pPr>
      <w:bookmarkStart w:id="139" w:name="_Annex_F_–"/>
      <w:bookmarkStart w:id="140" w:name="_Annex_E_–"/>
      <w:bookmarkStart w:id="141" w:name="_Annex_D_–"/>
      <w:bookmarkEnd w:id="139"/>
      <w:bookmarkEnd w:id="140"/>
      <w:bookmarkEnd w:id="141"/>
    </w:p>
    <w:sectPr w:rsidR="004E4EFF" w:rsidRPr="004E4EFF" w:rsidSect="00B12942">
      <w:headerReference w:type="default" r:id="rId62"/>
      <w:footerReference w:type="default" r:id="rId63"/>
      <w:pgSz w:w="16840" w:h="1190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90CD0" w14:textId="77777777" w:rsidR="00416AD8" w:rsidRDefault="00416AD8" w:rsidP="001A7ADA">
      <w:r>
        <w:separator/>
      </w:r>
    </w:p>
  </w:endnote>
  <w:endnote w:type="continuationSeparator" w:id="0">
    <w:p w14:paraId="2B36ABBA" w14:textId="77777777" w:rsidR="00416AD8" w:rsidRDefault="00416AD8"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77B0" w14:textId="24065A3A" w:rsidR="004C0333" w:rsidRDefault="004C0333" w:rsidP="00154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8D7D9E" w14:textId="77777777" w:rsidR="004C0333" w:rsidRDefault="004C0333"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9F739" w14:textId="77777777" w:rsidR="004C0333" w:rsidRPr="00E665C2" w:rsidRDefault="004C0333"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Pr>
        <w:rStyle w:val="PageNumber"/>
        <w:rFonts w:ascii="Arial" w:hAnsi="Arial" w:cs="Arial"/>
        <w:noProof/>
        <w:sz w:val="20"/>
        <w:szCs w:val="20"/>
      </w:rPr>
      <w:t>2</w:t>
    </w:r>
    <w:r w:rsidRPr="00E665C2">
      <w:rPr>
        <w:rStyle w:val="PageNumber"/>
        <w:rFonts w:ascii="Arial" w:hAnsi="Arial" w:cs="Arial"/>
        <w:sz w:val="20"/>
        <w:szCs w:val="20"/>
      </w:rPr>
      <w:fldChar w:fldCharType="end"/>
    </w:r>
  </w:p>
  <w:p w14:paraId="005DF36B" w14:textId="77777777" w:rsidR="004C0333" w:rsidRDefault="004C0333" w:rsidP="00B1294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A8E1" w14:textId="6AA47B7F" w:rsidR="00147604" w:rsidRPr="00655B29" w:rsidRDefault="00655B29" w:rsidP="00655B29">
    <w:pPr>
      <w:pStyle w:val="Footer"/>
      <w:jc w:val="center"/>
      <w:rPr>
        <w:rFonts w:asciiTheme="minorHAnsi" w:hAnsiTheme="minorHAnsi" w:cstheme="minorHAnsi"/>
        <w:sz w:val="22"/>
        <w:szCs w:val="22"/>
      </w:rPr>
    </w:pPr>
    <w:r w:rsidRPr="00655B29">
      <w:rPr>
        <w:rFonts w:asciiTheme="minorHAnsi" w:hAnsiTheme="minorHAnsi" w:cstheme="minorHAnsi"/>
        <w:sz w:val="22"/>
        <w:szCs w:val="22"/>
      </w:rPr>
      <w:t xml:space="preserve">Page </w:t>
    </w:r>
    <w:r w:rsidRPr="00655B29">
      <w:rPr>
        <w:rFonts w:asciiTheme="minorHAnsi" w:hAnsiTheme="minorHAnsi" w:cstheme="minorHAnsi"/>
        <w:sz w:val="22"/>
        <w:szCs w:val="22"/>
      </w:rPr>
      <w:fldChar w:fldCharType="begin"/>
    </w:r>
    <w:r w:rsidRPr="00655B29">
      <w:rPr>
        <w:rFonts w:asciiTheme="minorHAnsi" w:hAnsiTheme="minorHAnsi" w:cstheme="minorHAnsi"/>
        <w:sz w:val="22"/>
        <w:szCs w:val="22"/>
      </w:rPr>
      <w:instrText xml:space="preserve"> PAGE  \* Arabic  \* MERGEFORMAT </w:instrText>
    </w:r>
    <w:r w:rsidRPr="00655B29">
      <w:rPr>
        <w:rFonts w:asciiTheme="minorHAnsi" w:hAnsiTheme="minorHAnsi" w:cstheme="minorHAnsi"/>
        <w:sz w:val="22"/>
        <w:szCs w:val="22"/>
      </w:rPr>
      <w:fldChar w:fldCharType="separate"/>
    </w:r>
    <w:r w:rsidRPr="00655B29">
      <w:rPr>
        <w:rFonts w:asciiTheme="minorHAnsi" w:hAnsiTheme="minorHAnsi" w:cstheme="minorHAnsi"/>
        <w:noProof/>
        <w:sz w:val="22"/>
        <w:szCs w:val="22"/>
      </w:rPr>
      <w:t>2</w:t>
    </w:r>
    <w:r w:rsidRPr="00655B29">
      <w:rPr>
        <w:rFonts w:asciiTheme="minorHAnsi" w:hAnsiTheme="minorHAnsi" w:cstheme="minorHAnsi"/>
        <w:sz w:val="22"/>
        <w:szCs w:val="22"/>
      </w:rPr>
      <w:fldChar w:fldCharType="end"/>
    </w:r>
    <w:r w:rsidRPr="00655B29">
      <w:rPr>
        <w:rFonts w:asciiTheme="minorHAnsi" w:hAnsiTheme="minorHAnsi" w:cstheme="minorHAnsi"/>
        <w:sz w:val="22"/>
        <w:szCs w:val="22"/>
      </w:rPr>
      <w:t xml:space="preserve"> of </w:t>
    </w:r>
    <w:r w:rsidRPr="00655B29">
      <w:rPr>
        <w:rFonts w:asciiTheme="minorHAnsi" w:hAnsiTheme="minorHAnsi" w:cstheme="minorHAnsi"/>
        <w:sz w:val="22"/>
        <w:szCs w:val="22"/>
      </w:rPr>
      <w:fldChar w:fldCharType="begin"/>
    </w:r>
    <w:r w:rsidRPr="00655B29">
      <w:rPr>
        <w:rFonts w:asciiTheme="minorHAnsi" w:hAnsiTheme="minorHAnsi" w:cstheme="minorHAnsi"/>
        <w:sz w:val="22"/>
        <w:szCs w:val="22"/>
      </w:rPr>
      <w:instrText xml:space="preserve"> NUMPAGES  \* Arabic  \* MERGEFORMAT </w:instrText>
    </w:r>
    <w:r w:rsidRPr="00655B29">
      <w:rPr>
        <w:rFonts w:asciiTheme="minorHAnsi" w:hAnsiTheme="minorHAnsi" w:cstheme="minorHAnsi"/>
        <w:sz w:val="22"/>
        <w:szCs w:val="22"/>
      </w:rPr>
      <w:fldChar w:fldCharType="separate"/>
    </w:r>
    <w:r w:rsidRPr="00655B29">
      <w:rPr>
        <w:rFonts w:asciiTheme="minorHAnsi" w:hAnsiTheme="minorHAnsi" w:cstheme="minorHAnsi"/>
        <w:noProof/>
        <w:sz w:val="22"/>
        <w:szCs w:val="22"/>
      </w:rPr>
      <w:t>2</w:t>
    </w:r>
    <w:r w:rsidRPr="00655B29">
      <w:rPr>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513FC" w14:textId="77777777" w:rsidR="00416AD8" w:rsidRDefault="00416AD8" w:rsidP="001A7ADA">
      <w:r>
        <w:separator/>
      </w:r>
    </w:p>
  </w:footnote>
  <w:footnote w:type="continuationSeparator" w:id="0">
    <w:p w14:paraId="1770D69D" w14:textId="77777777" w:rsidR="00416AD8" w:rsidRDefault="00416AD8" w:rsidP="001A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E3D1" w14:textId="72B9CB9E" w:rsidR="00655B29" w:rsidRPr="00655B29" w:rsidRDefault="00655B29" w:rsidP="00655B29">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5A00"/>
    <w:multiLevelType w:val="hybridMultilevel"/>
    <w:tmpl w:val="1E9EE29C"/>
    <w:lvl w:ilvl="0" w:tplc="0809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82775B"/>
    <w:multiLevelType w:val="multilevel"/>
    <w:tmpl w:val="2FD44FA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718" w:hanging="576"/>
      </w:pPr>
      <w:rPr>
        <w:rFonts w:ascii="Arial" w:hAnsi="Arial" w:cs="Arial" w:hint="default"/>
        <w:b/>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F820130"/>
    <w:multiLevelType w:val="hybridMultilevel"/>
    <w:tmpl w:val="8D1026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1242753"/>
    <w:multiLevelType w:val="hybridMultilevel"/>
    <w:tmpl w:val="C66C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41145E"/>
    <w:multiLevelType w:val="hybridMultilevel"/>
    <w:tmpl w:val="2F6E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D53A2B"/>
    <w:multiLevelType w:val="hybridMultilevel"/>
    <w:tmpl w:val="88FA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1276F"/>
    <w:multiLevelType w:val="hybridMultilevel"/>
    <w:tmpl w:val="00AE7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193757"/>
    <w:multiLevelType w:val="hybridMultilevel"/>
    <w:tmpl w:val="C1CA06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5273DF"/>
    <w:multiLevelType w:val="hybridMultilevel"/>
    <w:tmpl w:val="DBEE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27B2218"/>
    <w:multiLevelType w:val="hybridMultilevel"/>
    <w:tmpl w:val="7858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A14F8D"/>
    <w:multiLevelType w:val="hybridMultilevel"/>
    <w:tmpl w:val="8FAA13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42B71B89"/>
    <w:multiLevelType w:val="multilevel"/>
    <w:tmpl w:val="34B6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56197E"/>
    <w:multiLevelType w:val="hybridMultilevel"/>
    <w:tmpl w:val="7F30E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204A71"/>
    <w:multiLevelType w:val="hybridMultilevel"/>
    <w:tmpl w:val="2108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9B1CC1"/>
    <w:multiLevelType w:val="hybridMultilevel"/>
    <w:tmpl w:val="7ECE3E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A41133"/>
    <w:multiLevelType w:val="hybridMultilevel"/>
    <w:tmpl w:val="11309DF0"/>
    <w:lvl w:ilvl="0" w:tplc="08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44912955">
    <w:abstractNumId w:val="1"/>
  </w:num>
  <w:num w:numId="2" w16cid:durableId="1675110779">
    <w:abstractNumId w:val="2"/>
  </w:num>
  <w:num w:numId="3" w16cid:durableId="303582700">
    <w:abstractNumId w:val="9"/>
  </w:num>
  <w:num w:numId="4" w16cid:durableId="1138646424">
    <w:abstractNumId w:val="14"/>
  </w:num>
  <w:num w:numId="5" w16cid:durableId="2074311165">
    <w:abstractNumId w:val="7"/>
  </w:num>
  <w:num w:numId="6" w16cid:durableId="343098906">
    <w:abstractNumId w:val="5"/>
  </w:num>
  <w:num w:numId="7" w16cid:durableId="932012301">
    <w:abstractNumId w:val="12"/>
  </w:num>
  <w:num w:numId="8" w16cid:durableId="132908890">
    <w:abstractNumId w:val="3"/>
  </w:num>
  <w:num w:numId="9" w16cid:durableId="1021203723">
    <w:abstractNumId w:val="13"/>
  </w:num>
  <w:num w:numId="10" w16cid:durableId="1499230387">
    <w:abstractNumId w:val="6"/>
  </w:num>
  <w:num w:numId="11" w16cid:durableId="166756278">
    <w:abstractNumId w:val="4"/>
  </w:num>
  <w:num w:numId="12" w16cid:durableId="448355777">
    <w:abstractNumId w:val="15"/>
  </w:num>
  <w:num w:numId="13" w16cid:durableId="1934512058">
    <w:abstractNumId w:val="10"/>
  </w:num>
  <w:num w:numId="14" w16cid:durableId="1239753023">
    <w:abstractNumId w:val="8"/>
  </w:num>
  <w:num w:numId="15" w16cid:durableId="472258308">
    <w:abstractNumId w:val="11"/>
  </w:num>
  <w:num w:numId="16" w16cid:durableId="587736212">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10DC5"/>
    <w:rsid w:val="00020601"/>
    <w:rsid w:val="00021922"/>
    <w:rsid w:val="00025752"/>
    <w:rsid w:val="000331B2"/>
    <w:rsid w:val="000525E2"/>
    <w:rsid w:val="000532E5"/>
    <w:rsid w:val="00055DF9"/>
    <w:rsid w:val="0006367D"/>
    <w:rsid w:val="00073D40"/>
    <w:rsid w:val="00092995"/>
    <w:rsid w:val="0009540E"/>
    <w:rsid w:val="000B2CF6"/>
    <w:rsid w:val="000B4B82"/>
    <w:rsid w:val="000C08D7"/>
    <w:rsid w:val="000C63A7"/>
    <w:rsid w:val="000D19FE"/>
    <w:rsid w:val="000D5CCB"/>
    <w:rsid w:val="000D64AA"/>
    <w:rsid w:val="000E1B87"/>
    <w:rsid w:val="000E2002"/>
    <w:rsid w:val="000F5346"/>
    <w:rsid w:val="00100904"/>
    <w:rsid w:val="00100BEA"/>
    <w:rsid w:val="00113223"/>
    <w:rsid w:val="00132D32"/>
    <w:rsid w:val="00134281"/>
    <w:rsid w:val="00147604"/>
    <w:rsid w:val="0015434C"/>
    <w:rsid w:val="00155A65"/>
    <w:rsid w:val="00174139"/>
    <w:rsid w:val="0017458D"/>
    <w:rsid w:val="00174ADF"/>
    <w:rsid w:val="001914C0"/>
    <w:rsid w:val="0019171E"/>
    <w:rsid w:val="00196940"/>
    <w:rsid w:val="001A3C3A"/>
    <w:rsid w:val="001A53F4"/>
    <w:rsid w:val="001A5A31"/>
    <w:rsid w:val="001A7996"/>
    <w:rsid w:val="001A7ADA"/>
    <w:rsid w:val="001B17C9"/>
    <w:rsid w:val="001B52CE"/>
    <w:rsid w:val="001C04B6"/>
    <w:rsid w:val="001E37A8"/>
    <w:rsid w:val="001E4CEF"/>
    <w:rsid w:val="001F58A4"/>
    <w:rsid w:val="00204496"/>
    <w:rsid w:val="00205AAF"/>
    <w:rsid w:val="00214E67"/>
    <w:rsid w:val="002208EE"/>
    <w:rsid w:val="002223E9"/>
    <w:rsid w:val="00242BCA"/>
    <w:rsid w:val="00245B14"/>
    <w:rsid w:val="002509D2"/>
    <w:rsid w:val="00250BC0"/>
    <w:rsid w:val="00253637"/>
    <w:rsid w:val="002624A5"/>
    <w:rsid w:val="00272B78"/>
    <w:rsid w:val="00290E3D"/>
    <w:rsid w:val="00296F10"/>
    <w:rsid w:val="00297358"/>
    <w:rsid w:val="002A1104"/>
    <w:rsid w:val="002C04CE"/>
    <w:rsid w:val="002C74ED"/>
    <w:rsid w:val="002C7888"/>
    <w:rsid w:val="002C7AA5"/>
    <w:rsid w:val="002E0DC0"/>
    <w:rsid w:val="002F4A95"/>
    <w:rsid w:val="00302F17"/>
    <w:rsid w:val="00310764"/>
    <w:rsid w:val="003277F6"/>
    <w:rsid w:val="00332C61"/>
    <w:rsid w:val="00340F32"/>
    <w:rsid w:val="003424B7"/>
    <w:rsid w:val="0034489D"/>
    <w:rsid w:val="00350985"/>
    <w:rsid w:val="003727CB"/>
    <w:rsid w:val="00375F73"/>
    <w:rsid w:val="00391031"/>
    <w:rsid w:val="00394C0F"/>
    <w:rsid w:val="00396043"/>
    <w:rsid w:val="00397F79"/>
    <w:rsid w:val="003A093C"/>
    <w:rsid w:val="003A3E7B"/>
    <w:rsid w:val="003A7DA7"/>
    <w:rsid w:val="003B25C1"/>
    <w:rsid w:val="003B4F81"/>
    <w:rsid w:val="003C1063"/>
    <w:rsid w:val="003C7E5A"/>
    <w:rsid w:val="003D6F12"/>
    <w:rsid w:val="003E02CD"/>
    <w:rsid w:val="003E3775"/>
    <w:rsid w:val="003E4B11"/>
    <w:rsid w:val="003E54B5"/>
    <w:rsid w:val="00401E4A"/>
    <w:rsid w:val="00413C69"/>
    <w:rsid w:val="00416AD8"/>
    <w:rsid w:val="0042260A"/>
    <w:rsid w:val="004226FB"/>
    <w:rsid w:val="0042295A"/>
    <w:rsid w:val="004276FB"/>
    <w:rsid w:val="0043009A"/>
    <w:rsid w:val="0043363A"/>
    <w:rsid w:val="00437258"/>
    <w:rsid w:val="00441322"/>
    <w:rsid w:val="00445067"/>
    <w:rsid w:val="004503C2"/>
    <w:rsid w:val="00460C67"/>
    <w:rsid w:val="00462DD8"/>
    <w:rsid w:val="00462EF4"/>
    <w:rsid w:val="0046350B"/>
    <w:rsid w:val="004640BA"/>
    <w:rsid w:val="00467F4E"/>
    <w:rsid w:val="00467F7F"/>
    <w:rsid w:val="00470A90"/>
    <w:rsid w:val="0047734E"/>
    <w:rsid w:val="00480428"/>
    <w:rsid w:val="004804E4"/>
    <w:rsid w:val="004856D4"/>
    <w:rsid w:val="00485980"/>
    <w:rsid w:val="00492198"/>
    <w:rsid w:val="004A4F8E"/>
    <w:rsid w:val="004B13F2"/>
    <w:rsid w:val="004B75AA"/>
    <w:rsid w:val="004C0333"/>
    <w:rsid w:val="004C1949"/>
    <w:rsid w:val="004D6022"/>
    <w:rsid w:val="004D6EA5"/>
    <w:rsid w:val="004D6F75"/>
    <w:rsid w:val="004E0159"/>
    <w:rsid w:val="004E0D0D"/>
    <w:rsid w:val="004E2903"/>
    <w:rsid w:val="004E4EFF"/>
    <w:rsid w:val="004E6529"/>
    <w:rsid w:val="004E7213"/>
    <w:rsid w:val="004E7D0D"/>
    <w:rsid w:val="004F2151"/>
    <w:rsid w:val="004F4567"/>
    <w:rsid w:val="004F592D"/>
    <w:rsid w:val="00506547"/>
    <w:rsid w:val="00544512"/>
    <w:rsid w:val="0055414F"/>
    <w:rsid w:val="005576F0"/>
    <w:rsid w:val="00574FBA"/>
    <w:rsid w:val="00583A9B"/>
    <w:rsid w:val="00590098"/>
    <w:rsid w:val="005A64BF"/>
    <w:rsid w:val="005B6414"/>
    <w:rsid w:val="005C2215"/>
    <w:rsid w:val="005D74ED"/>
    <w:rsid w:val="005E5F80"/>
    <w:rsid w:val="005F25AB"/>
    <w:rsid w:val="005F604B"/>
    <w:rsid w:val="005F6D0C"/>
    <w:rsid w:val="00600F4F"/>
    <w:rsid w:val="006041A5"/>
    <w:rsid w:val="006052EA"/>
    <w:rsid w:val="0060713C"/>
    <w:rsid w:val="006108CA"/>
    <w:rsid w:val="00621811"/>
    <w:rsid w:val="006509C5"/>
    <w:rsid w:val="00650B5D"/>
    <w:rsid w:val="00650C4C"/>
    <w:rsid w:val="00651C88"/>
    <w:rsid w:val="00655B29"/>
    <w:rsid w:val="00656E33"/>
    <w:rsid w:val="006615F4"/>
    <w:rsid w:val="006650B1"/>
    <w:rsid w:val="00682295"/>
    <w:rsid w:val="0069158E"/>
    <w:rsid w:val="00697E17"/>
    <w:rsid w:val="006A5705"/>
    <w:rsid w:val="006B6839"/>
    <w:rsid w:val="006C6F5F"/>
    <w:rsid w:val="006E0B2D"/>
    <w:rsid w:val="006E1BE2"/>
    <w:rsid w:val="006F3BC7"/>
    <w:rsid w:val="006F6FF5"/>
    <w:rsid w:val="006F7434"/>
    <w:rsid w:val="0070065D"/>
    <w:rsid w:val="00701EF4"/>
    <w:rsid w:val="00705117"/>
    <w:rsid w:val="00741474"/>
    <w:rsid w:val="0074619F"/>
    <w:rsid w:val="00753804"/>
    <w:rsid w:val="007543AD"/>
    <w:rsid w:val="00770642"/>
    <w:rsid w:val="007766E0"/>
    <w:rsid w:val="00792833"/>
    <w:rsid w:val="007A4C13"/>
    <w:rsid w:val="007C1399"/>
    <w:rsid w:val="007D28C5"/>
    <w:rsid w:val="007D2957"/>
    <w:rsid w:val="007D2EAF"/>
    <w:rsid w:val="007E1C3E"/>
    <w:rsid w:val="007F34C9"/>
    <w:rsid w:val="00800472"/>
    <w:rsid w:val="00803F2C"/>
    <w:rsid w:val="0080577E"/>
    <w:rsid w:val="008145DA"/>
    <w:rsid w:val="008221C3"/>
    <w:rsid w:val="00824133"/>
    <w:rsid w:val="008706B5"/>
    <w:rsid w:val="00880EE9"/>
    <w:rsid w:val="00883920"/>
    <w:rsid w:val="00884A61"/>
    <w:rsid w:val="008A0D29"/>
    <w:rsid w:val="008C1399"/>
    <w:rsid w:val="008C16E5"/>
    <w:rsid w:val="008C17FB"/>
    <w:rsid w:val="008D00DD"/>
    <w:rsid w:val="008D0DE1"/>
    <w:rsid w:val="008D15FA"/>
    <w:rsid w:val="008D44E9"/>
    <w:rsid w:val="008D77C1"/>
    <w:rsid w:val="008E1217"/>
    <w:rsid w:val="008E47F2"/>
    <w:rsid w:val="008F1A33"/>
    <w:rsid w:val="009107F8"/>
    <w:rsid w:val="009147B1"/>
    <w:rsid w:val="0091634D"/>
    <w:rsid w:val="00921E1C"/>
    <w:rsid w:val="009523D0"/>
    <w:rsid w:val="00954508"/>
    <w:rsid w:val="00964E93"/>
    <w:rsid w:val="00966B56"/>
    <w:rsid w:val="00974822"/>
    <w:rsid w:val="009A0375"/>
    <w:rsid w:val="009A600C"/>
    <w:rsid w:val="009B1482"/>
    <w:rsid w:val="009B6F65"/>
    <w:rsid w:val="009B72C9"/>
    <w:rsid w:val="009B7705"/>
    <w:rsid w:val="009C603A"/>
    <w:rsid w:val="009D36B9"/>
    <w:rsid w:val="009D5A2B"/>
    <w:rsid w:val="009D690F"/>
    <w:rsid w:val="009D70C6"/>
    <w:rsid w:val="009D7D2A"/>
    <w:rsid w:val="009F740B"/>
    <w:rsid w:val="00A036D5"/>
    <w:rsid w:val="00A03E02"/>
    <w:rsid w:val="00A067F7"/>
    <w:rsid w:val="00A10C1A"/>
    <w:rsid w:val="00A16C3A"/>
    <w:rsid w:val="00A34B84"/>
    <w:rsid w:val="00A42189"/>
    <w:rsid w:val="00A4249D"/>
    <w:rsid w:val="00A55E33"/>
    <w:rsid w:val="00A64AE3"/>
    <w:rsid w:val="00A6758D"/>
    <w:rsid w:val="00A70116"/>
    <w:rsid w:val="00A868E0"/>
    <w:rsid w:val="00A9037D"/>
    <w:rsid w:val="00A90E21"/>
    <w:rsid w:val="00AA0D07"/>
    <w:rsid w:val="00AA25BE"/>
    <w:rsid w:val="00AA3276"/>
    <w:rsid w:val="00AB6453"/>
    <w:rsid w:val="00AC0233"/>
    <w:rsid w:val="00AC02EF"/>
    <w:rsid w:val="00AC3A04"/>
    <w:rsid w:val="00AE0294"/>
    <w:rsid w:val="00AE6931"/>
    <w:rsid w:val="00AE7E01"/>
    <w:rsid w:val="00AF030A"/>
    <w:rsid w:val="00AF05C1"/>
    <w:rsid w:val="00B103F6"/>
    <w:rsid w:val="00B12942"/>
    <w:rsid w:val="00B236B8"/>
    <w:rsid w:val="00B2508C"/>
    <w:rsid w:val="00B41307"/>
    <w:rsid w:val="00B430B4"/>
    <w:rsid w:val="00B445D5"/>
    <w:rsid w:val="00B50B61"/>
    <w:rsid w:val="00B522D9"/>
    <w:rsid w:val="00B53056"/>
    <w:rsid w:val="00B80470"/>
    <w:rsid w:val="00B820AC"/>
    <w:rsid w:val="00B96D3B"/>
    <w:rsid w:val="00BB3A1E"/>
    <w:rsid w:val="00BB4D33"/>
    <w:rsid w:val="00BB755F"/>
    <w:rsid w:val="00BC4393"/>
    <w:rsid w:val="00BC7F57"/>
    <w:rsid w:val="00BD2885"/>
    <w:rsid w:val="00BD36EE"/>
    <w:rsid w:val="00BE17F0"/>
    <w:rsid w:val="00BF0BFF"/>
    <w:rsid w:val="00C01026"/>
    <w:rsid w:val="00C0634C"/>
    <w:rsid w:val="00C141D9"/>
    <w:rsid w:val="00C149D5"/>
    <w:rsid w:val="00C14B55"/>
    <w:rsid w:val="00C17FED"/>
    <w:rsid w:val="00C24FCA"/>
    <w:rsid w:val="00C32328"/>
    <w:rsid w:val="00C32F26"/>
    <w:rsid w:val="00C330F5"/>
    <w:rsid w:val="00C371F2"/>
    <w:rsid w:val="00C41455"/>
    <w:rsid w:val="00C414BB"/>
    <w:rsid w:val="00C46AB9"/>
    <w:rsid w:val="00C4746C"/>
    <w:rsid w:val="00C47DB3"/>
    <w:rsid w:val="00C52206"/>
    <w:rsid w:val="00C531AC"/>
    <w:rsid w:val="00C54313"/>
    <w:rsid w:val="00C638FF"/>
    <w:rsid w:val="00C65DB2"/>
    <w:rsid w:val="00C77777"/>
    <w:rsid w:val="00C80104"/>
    <w:rsid w:val="00CA629C"/>
    <w:rsid w:val="00CA7A4E"/>
    <w:rsid w:val="00CB0125"/>
    <w:rsid w:val="00CB5EC3"/>
    <w:rsid w:val="00CB6870"/>
    <w:rsid w:val="00CD211E"/>
    <w:rsid w:val="00CD250C"/>
    <w:rsid w:val="00CE7A62"/>
    <w:rsid w:val="00CF0E8D"/>
    <w:rsid w:val="00D01622"/>
    <w:rsid w:val="00D04492"/>
    <w:rsid w:val="00D10E5C"/>
    <w:rsid w:val="00D12202"/>
    <w:rsid w:val="00D309C7"/>
    <w:rsid w:val="00D344BA"/>
    <w:rsid w:val="00D4369F"/>
    <w:rsid w:val="00D51886"/>
    <w:rsid w:val="00D520EA"/>
    <w:rsid w:val="00D54113"/>
    <w:rsid w:val="00D5564F"/>
    <w:rsid w:val="00D6510C"/>
    <w:rsid w:val="00D77819"/>
    <w:rsid w:val="00D8075A"/>
    <w:rsid w:val="00D86754"/>
    <w:rsid w:val="00D86F8B"/>
    <w:rsid w:val="00D91812"/>
    <w:rsid w:val="00D93B75"/>
    <w:rsid w:val="00D95906"/>
    <w:rsid w:val="00DB0A65"/>
    <w:rsid w:val="00DB5F8F"/>
    <w:rsid w:val="00DD19EC"/>
    <w:rsid w:val="00DE2307"/>
    <w:rsid w:val="00DE4DBB"/>
    <w:rsid w:val="00E00C40"/>
    <w:rsid w:val="00E23389"/>
    <w:rsid w:val="00E3013A"/>
    <w:rsid w:val="00E351EE"/>
    <w:rsid w:val="00E61E50"/>
    <w:rsid w:val="00E629CC"/>
    <w:rsid w:val="00E665C2"/>
    <w:rsid w:val="00E93B5F"/>
    <w:rsid w:val="00EC40CB"/>
    <w:rsid w:val="00ED4C54"/>
    <w:rsid w:val="00EF456E"/>
    <w:rsid w:val="00F01EC2"/>
    <w:rsid w:val="00F02F3B"/>
    <w:rsid w:val="00F068C0"/>
    <w:rsid w:val="00F12018"/>
    <w:rsid w:val="00F32976"/>
    <w:rsid w:val="00F3348C"/>
    <w:rsid w:val="00F34474"/>
    <w:rsid w:val="00F346CA"/>
    <w:rsid w:val="00F35483"/>
    <w:rsid w:val="00F37C9B"/>
    <w:rsid w:val="00F40276"/>
    <w:rsid w:val="00F40E33"/>
    <w:rsid w:val="00F47DA7"/>
    <w:rsid w:val="00F512DD"/>
    <w:rsid w:val="00F6084C"/>
    <w:rsid w:val="00F62D77"/>
    <w:rsid w:val="00F73937"/>
    <w:rsid w:val="00F73C3F"/>
    <w:rsid w:val="00F74E70"/>
    <w:rsid w:val="00F75747"/>
    <w:rsid w:val="00F777E1"/>
    <w:rsid w:val="00F8051A"/>
    <w:rsid w:val="00F8554E"/>
    <w:rsid w:val="00F917CE"/>
    <w:rsid w:val="00F9530C"/>
    <w:rsid w:val="00F95634"/>
    <w:rsid w:val="00F970AB"/>
    <w:rsid w:val="00FA0478"/>
    <w:rsid w:val="00FB27D3"/>
    <w:rsid w:val="00FB459E"/>
    <w:rsid w:val="00FB7B87"/>
    <w:rsid w:val="00FC54B2"/>
    <w:rsid w:val="00FC5738"/>
    <w:rsid w:val="00FD12E5"/>
    <w:rsid w:val="00FD2188"/>
    <w:rsid w:val="00FD456B"/>
    <w:rsid w:val="00FD5D3E"/>
    <w:rsid w:val="00FF2882"/>
    <w:rsid w:val="00FF30CE"/>
    <w:rsid w:val="00FF4AA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7EE6"/>
  <w15:docId w15:val="{AB528605-441B-0844-9BD8-5400D3F1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48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D211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
      </w:numPr>
      <w:spacing w:before="360" w:line="259" w:lineRule="auto"/>
      <w:ind w:left="128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7"/>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eastAsia="en-GB"/>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eastAsia="en-GB"/>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eastAsia="en-GB"/>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eastAsia="en-GB"/>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eastAsia="en-GB"/>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eastAsia="en-GB"/>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eastAsia="en-GB"/>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eastAsia="en-GB"/>
    </w:rPr>
  </w:style>
  <w:style w:type="paragraph" w:styleId="TOC1">
    <w:name w:val="toc 1"/>
    <w:basedOn w:val="Normal"/>
    <w:next w:val="Normal"/>
    <w:autoRedefine/>
    <w:uiPriority w:val="39"/>
    <w:rsid w:val="00880EE9"/>
    <w:pPr>
      <w:tabs>
        <w:tab w:val="left" w:pos="440"/>
        <w:tab w:val="right" w:pos="8364"/>
      </w:tabs>
      <w:spacing w:before="360"/>
    </w:pPr>
    <w:rPr>
      <w:rFonts w:asciiTheme="majorHAnsi" w:hAnsiTheme="majorHAnsi" w:cstheme="majorHAnsi"/>
      <w:b/>
      <w:bCs/>
      <w:caps/>
    </w:rPr>
  </w:style>
  <w:style w:type="paragraph" w:styleId="TOC2">
    <w:name w:val="toc 2"/>
    <w:basedOn w:val="Normal"/>
    <w:next w:val="Normal"/>
    <w:autoRedefine/>
    <w:uiPriority w:val="39"/>
    <w:rsid w:val="00332C61"/>
    <w:pPr>
      <w:tabs>
        <w:tab w:val="left" w:pos="660"/>
        <w:tab w:val="right" w:pos="8364"/>
      </w:tabs>
      <w:spacing w:before="80"/>
      <w:ind w:right="84"/>
    </w:pPr>
    <w:rPr>
      <w:rFonts w:cstheme="minorHAnsi"/>
      <w:b/>
      <w:bCs/>
      <w:sz w:val="20"/>
      <w:szCs w:val="20"/>
    </w:rPr>
  </w:style>
  <w:style w:type="paragraph" w:styleId="NormalWeb">
    <w:name w:val="Normal (Web)"/>
    <w:basedOn w:val="Normal"/>
    <w:uiPriority w:val="99"/>
    <w:unhideWhenUsed/>
    <w:rsid w:val="00D309C7"/>
    <w:pPr>
      <w:spacing w:before="100" w:beforeAutospacing="1" w:after="100" w:afterAutospacing="1"/>
    </w:pPr>
  </w:style>
  <w:style w:type="paragraph" w:customStyle="1" w:styleId="TableParagraph">
    <w:name w:val="Table Paragraph"/>
    <w:basedOn w:val="Normal"/>
    <w:uiPriority w:val="1"/>
    <w:qFormat/>
    <w:rsid w:val="00D309C7"/>
    <w:pPr>
      <w:widowControl w:val="0"/>
    </w:pPr>
    <w:rPr>
      <w:sz w:val="22"/>
      <w:szCs w:val="22"/>
      <w:lang w:val="en-US"/>
    </w:rPr>
  </w:style>
  <w:style w:type="paragraph" w:customStyle="1" w:styleId="Default">
    <w:name w:val="Default"/>
    <w:rsid w:val="0091634D"/>
    <w:pPr>
      <w:autoSpaceDE w:val="0"/>
      <w:autoSpaceDN w:val="0"/>
      <w:adjustRightInd w:val="0"/>
    </w:pPr>
    <w:rPr>
      <w:rFonts w:ascii="Arial" w:eastAsia="Calibri" w:hAnsi="Arial" w:cs="Arial"/>
      <w:color w:val="000000"/>
      <w:lang w:eastAsia="en-GB"/>
    </w:rPr>
  </w:style>
  <w:style w:type="table" w:customStyle="1" w:styleId="HostTable">
    <w:name w:val="Host Table"/>
    <w:basedOn w:val="TableNormal"/>
    <w:uiPriority w:val="99"/>
    <w:rsid w:val="0015434C"/>
    <w:pPr>
      <w:spacing w:after="160" w:line="276" w:lineRule="auto"/>
    </w:pPr>
    <w:rPr>
      <w:color w:val="262626" w:themeColor="text1" w:themeTint="D9"/>
      <w:kern w:val="2"/>
      <w:sz w:val="22"/>
      <w:szCs w:val="22"/>
      <w:lang w:val="en-US" w:eastAsia="ja-JP"/>
      <w14:ligatures w14:val="standard"/>
    </w:rPr>
    <w:tblPr>
      <w:jc w:val="center"/>
      <w:tblCellMar>
        <w:left w:w="0" w:type="dxa"/>
        <w:right w:w="0" w:type="dxa"/>
      </w:tblCellMar>
    </w:tblPr>
    <w:trPr>
      <w:jc w:val="center"/>
    </w:trPr>
  </w:style>
  <w:style w:type="paragraph" w:customStyle="1" w:styleId="BlockHeading">
    <w:name w:val="Block Heading"/>
    <w:basedOn w:val="Normal"/>
    <w:uiPriority w:val="1"/>
    <w:qFormat/>
    <w:rsid w:val="0015434C"/>
    <w:pPr>
      <w:spacing w:before="720" w:after="180"/>
      <w:ind w:left="504" w:right="504"/>
      <w:contextualSpacing/>
    </w:pPr>
    <w:rPr>
      <w:rFonts w:asciiTheme="majorHAnsi" w:eastAsiaTheme="majorEastAsia" w:hAnsiTheme="majorHAnsi" w:cstheme="majorBidi"/>
      <w:color w:val="FFFFFF" w:themeColor="background1"/>
      <w:kern w:val="2"/>
      <w:sz w:val="36"/>
      <w:szCs w:val="20"/>
      <w:lang w:val="en-US" w:eastAsia="ja-JP"/>
      <w14:ligatures w14:val="standard"/>
    </w:rPr>
  </w:style>
  <w:style w:type="paragraph" w:styleId="BlockText">
    <w:name w:val="Block Text"/>
    <w:basedOn w:val="Normal"/>
    <w:uiPriority w:val="2"/>
    <w:unhideWhenUsed/>
    <w:qFormat/>
    <w:rsid w:val="0015434C"/>
    <w:pPr>
      <w:spacing w:after="160" w:line="252" w:lineRule="auto"/>
      <w:ind w:left="504" w:right="504"/>
    </w:pPr>
    <w:rPr>
      <w:color w:val="FFFFFF" w:themeColor="background1"/>
      <w:kern w:val="2"/>
      <w:sz w:val="22"/>
      <w:szCs w:val="22"/>
      <w:lang w:val="en-US" w:eastAsia="ja-JP"/>
      <w14:ligatures w14:val="standard"/>
    </w:rPr>
  </w:style>
  <w:style w:type="paragraph" w:customStyle="1" w:styleId="Recipient">
    <w:name w:val="Recipient"/>
    <w:basedOn w:val="Normal"/>
    <w:uiPriority w:val="4"/>
    <w:qFormat/>
    <w:rsid w:val="0015434C"/>
    <w:pPr>
      <w:spacing w:line="288" w:lineRule="auto"/>
      <w:ind w:left="4320"/>
      <w:contextualSpacing/>
    </w:pPr>
    <w:rPr>
      <w:color w:val="595959" w:themeColor="text1" w:themeTint="A6"/>
      <w:kern w:val="2"/>
      <w:sz w:val="22"/>
      <w:szCs w:val="22"/>
      <w:lang w:val="en-US" w:eastAsia="ja-JP"/>
      <w14:ligatures w14:val="standard"/>
    </w:rPr>
  </w:style>
  <w:style w:type="paragraph" w:customStyle="1" w:styleId="ReturnAddress">
    <w:name w:val="Return Address"/>
    <w:basedOn w:val="Normal"/>
    <w:uiPriority w:val="3"/>
    <w:qFormat/>
    <w:rsid w:val="0015434C"/>
    <w:pPr>
      <w:spacing w:line="288" w:lineRule="auto"/>
    </w:pPr>
    <w:rPr>
      <w:color w:val="595959" w:themeColor="text1" w:themeTint="A6"/>
      <w:kern w:val="2"/>
      <w:sz w:val="22"/>
      <w:szCs w:val="22"/>
      <w:lang w:val="en-US" w:eastAsia="ja-JP"/>
      <w14:ligatures w14:val="standard"/>
    </w:rPr>
  </w:style>
  <w:style w:type="paragraph" w:styleId="Title">
    <w:name w:val="Title"/>
    <w:basedOn w:val="Normal"/>
    <w:link w:val="TitleChar"/>
    <w:uiPriority w:val="5"/>
    <w:qFormat/>
    <w:rsid w:val="0015434C"/>
    <w:pPr>
      <w:spacing w:after="60" w:line="228" w:lineRule="auto"/>
    </w:pPr>
    <w:rPr>
      <w:rFonts w:asciiTheme="majorHAnsi" w:eastAsiaTheme="majorEastAsia" w:hAnsiTheme="majorHAnsi" w:cstheme="majorBidi"/>
      <w:b/>
      <w:bCs/>
      <w:color w:val="595959" w:themeColor="text1" w:themeTint="A6"/>
      <w:kern w:val="28"/>
      <w:sz w:val="60"/>
      <w:szCs w:val="22"/>
      <w:lang w:val="en-US" w:eastAsia="ja-JP"/>
      <w14:ligatures w14:val="standard"/>
    </w:rPr>
  </w:style>
  <w:style w:type="character" w:customStyle="1" w:styleId="TitleChar">
    <w:name w:val="Title Char"/>
    <w:basedOn w:val="DefaultParagraphFont"/>
    <w:link w:val="Title"/>
    <w:uiPriority w:val="5"/>
    <w:rsid w:val="0015434C"/>
    <w:rPr>
      <w:rFonts w:asciiTheme="majorHAnsi" w:eastAsiaTheme="majorEastAsia" w:hAnsiTheme="majorHAnsi" w:cstheme="majorBidi"/>
      <w:b/>
      <w:bCs/>
      <w:color w:val="595959" w:themeColor="text1" w:themeTint="A6"/>
      <w:kern w:val="28"/>
      <w:sz w:val="60"/>
      <w:szCs w:val="22"/>
      <w:lang w:val="en-US" w:eastAsia="ja-JP"/>
      <w14:ligatures w14:val="standard"/>
    </w:rPr>
  </w:style>
  <w:style w:type="paragraph" w:styleId="Subtitle">
    <w:name w:val="Subtitle"/>
    <w:basedOn w:val="Normal"/>
    <w:link w:val="SubtitleChar"/>
    <w:uiPriority w:val="6"/>
    <w:qFormat/>
    <w:rsid w:val="0015434C"/>
    <w:pPr>
      <w:numPr>
        <w:ilvl w:val="1"/>
      </w:numPr>
      <w:spacing w:after="240" w:line="276" w:lineRule="auto"/>
      <w:contextualSpacing/>
    </w:pPr>
    <w:rPr>
      <w:color w:val="1F3864" w:themeColor="accent1" w:themeShade="80"/>
      <w:kern w:val="2"/>
      <w:sz w:val="22"/>
      <w:szCs w:val="22"/>
      <w:lang w:val="en-US" w:eastAsia="ja-JP"/>
      <w14:ligatures w14:val="standard"/>
    </w:rPr>
  </w:style>
  <w:style w:type="character" w:customStyle="1" w:styleId="SubtitleChar">
    <w:name w:val="Subtitle Char"/>
    <w:basedOn w:val="DefaultParagraphFont"/>
    <w:link w:val="Subtitle"/>
    <w:uiPriority w:val="6"/>
    <w:rsid w:val="0015434C"/>
    <w:rPr>
      <w:color w:val="1F3864" w:themeColor="accent1" w:themeShade="80"/>
      <w:kern w:val="2"/>
      <w:sz w:val="22"/>
      <w:szCs w:val="22"/>
      <w:lang w:val="en-US" w:eastAsia="ja-JP"/>
      <w14:ligatures w14:val="standard"/>
    </w:rPr>
  </w:style>
  <w:style w:type="paragraph" w:styleId="Quote">
    <w:name w:val="Quote"/>
    <w:basedOn w:val="Normal"/>
    <w:link w:val="QuoteChar"/>
    <w:uiPriority w:val="12"/>
    <w:unhideWhenUsed/>
    <w:qFormat/>
    <w:rsid w:val="0015434C"/>
    <w:pPr>
      <w:pBdr>
        <w:top w:val="single" w:sz="2" w:space="24" w:color="1F3864" w:themeColor="accent1" w:themeShade="80"/>
        <w:left w:val="single" w:sz="2" w:space="20" w:color="1F3864" w:themeColor="accent1" w:themeShade="80"/>
        <w:bottom w:val="single" w:sz="2" w:space="24" w:color="1F3864" w:themeColor="accent1" w:themeShade="80"/>
        <w:right w:val="single" w:sz="2" w:space="20" w:color="1F3864" w:themeColor="accent1" w:themeShade="80"/>
      </w:pBdr>
      <w:shd w:val="clear" w:color="auto" w:fill="1F3864" w:themeFill="accent1" w:themeFillShade="80"/>
      <w:spacing w:after="480" w:line="276" w:lineRule="auto"/>
      <w:ind w:left="432" w:right="432"/>
      <w:contextualSpacing/>
    </w:pPr>
    <w:rPr>
      <w:rFonts w:asciiTheme="majorHAnsi" w:eastAsiaTheme="majorEastAsia" w:hAnsiTheme="majorHAnsi" w:cstheme="majorBidi"/>
      <w:color w:val="FFFFFF" w:themeColor="background1"/>
      <w:kern w:val="2"/>
      <w:sz w:val="22"/>
      <w:szCs w:val="22"/>
      <w:lang w:val="en-US" w:eastAsia="ja-JP"/>
      <w14:ligatures w14:val="standard"/>
    </w:rPr>
  </w:style>
  <w:style w:type="character" w:customStyle="1" w:styleId="QuoteChar">
    <w:name w:val="Quote Char"/>
    <w:basedOn w:val="DefaultParagraphFont"/>
    <w:link w:val="Quote"/>
    <w:uiPriority w:val="12"/>
    <w:rsid w:val="0015434C"/>
    <w:rPr>
      <w:rFonts w:asciiTheme="majorHAnsi" w:eastAsiaTheme="majorEastAsia" w:hAnsiTheme="majorHAnsi" w:cstheme="majorBidi"/>
      <w:color w:val="FFFFFF" w:themeColor="background1"/>
      <w:kern w:val="2"/>
      <w:sz w:val="22"/>
      <w:szCs w:val="22"/>
      <w:shd w:val="clear" w:color="auto" w:fill="1F3864" w:themeFill="accent1" w:themeFillShade="80"/>
      <w:lang w:val="en-US" w:eastAsia="ja-JP"/>
      <w14:ligatures w14:val="standard"/>
    </w:rPr>
  </w:style>
  <w:style w:type="paragraph" w:customStyle="1" w:styleId="Website">
    <w:name w:val="Website"/>
    <w:basedOn w:val="Normal"/>
    <w:next w:val="Normal"/>
    <w:uiPriority w:val="14"/>
    <w:qFormat/>
    <w:rsid w:val="0015434C"/>
    <w:pPr>
      <w:spacing w:before="120" w:after="160" w:line="276" w:lineRule="auto"/>
    </w:pPr>
    <w:rPr>
      <w:color w:val="1F3864" w:themeColor="accent1" w:themeShade="80"/>
      <w:kern w:val="2"/>
      <w:sz w:val="22"/>
      <w:szCs w:val="22"/>
      <w:lang w:val="en-US" w:eastAsia="ja-JP"/>
      <w14:ligatures w14:val="standard"/>
    </w:rPr>
  </w:style>
  <w:style w:type="character" w:styleId="FollowedHyperlink">
    <w:name w:val="FollowedHyperlink"/>
    <w:basedOn w:val="DefaultParagraphFont"/>
    <w:uiPriority w:val="99"/>
    <w:semiHidden/>
    <w:unhideWhenUsed/>
    <w:rsid w:val="00441322"/>
    <w:rPr>
      <w:color w:val="954F72" w:themeColor="followedHyperlink"/>
      <w:u w:val="single"/>
    </w:rPr>
  </w:style>
  <w:style w:type="character" w:customStyle="1" w:styleId="UnresolvedMention1">
    <w:name w:val="Unresolved Mention1"/>
    <w:basedOn w:val="DefaultParagraphFont"/>
    <w:uiPriority w:val="99"/>
    <w:rsid w:val="002F4A95"/>
    <w:rPr>
      <w:color w:val="605E5C"/>
      <w:shd w:val="clear" w:color="auto" w:fill="E1DFDD"/>
    </w:rPr>
  </w:style>
  <w:style w:type="character" w:customStyle="1" w:styleId="UnresolvedMention2">
    <w:name w:val="Unresolved Mention2"/>
    <w:basedOn w:val="DefaultParagraphFont"/>
    <w:uiPriority w:val="99"/>
    <w:rsid w:val="00297358"/>
    <w:rPr>
      <w:color w:val="605E5C"/>
      <w:shd w:val="clear" w:color="auto" w:fill="E1DFDD"/>
    </w:rPr>
  </w:style>
  <w:style w:type="character" w:customStyle="1" w:styleId="UnresolvedMention3">
    <w:name w:val="Unresolved Mention3"/>
    <w:basedOn w:val="DefaultParagraphFont"/>
    <w:uiPriority w:val="99"/>
    <w:rsid w:val="00D95906"/>
    <w:rPr>
      <w:color w:val="605E5C"/>
      <w:shd w:val="clear" w:color="auto" w:fill="E1DFDD"/>
    </w:rPr>
  </w:style>
  <w:style w:type="character" w:customStyle="1" w:styleId="UnresolvedMention4">
    <w:name w:val="Unresolved Mention4"/>
    <w:basedOn w:val="DefaultParagraphFont"/>
    <w:uiPriority w:val="99"/>
    <w:semiHidden/>
    <w:unhideWhenUsed/>
    <w:rsid w:val="003B4F81"/>
    <w:rPr>
      <w:color w:val="605E5C"/>
      <w:shd w:val="clear" w:color="auto" w:fill="E1DFDD"/>
    </w:rPr>
  </w:style>
  <w:style w:type="character" w:styleId="CommentReference">
    <w:name w:val="annotation reference"/>
    <w:basedOn w:val="DefaultParagraphFont"/>
    <w:semiHidden/>
    <w:unhideWhenUsed/>
    <w:rsid w:val="00E00C40"/>
    <w:rPr>
      <w:sz w:val="16"/>
      <w:szCs w:val="16"/>
    </w:rPr>
  </w:style>
  <w:style w:type="paragraph" w:styleId="CommentText">
    <w:name w:val="annotation text"/>
    <w:basedOn w:val="Normal"/>
    <w:link w:val="CommentTextChar"/>
    <w:unhideWhenUsed/>
    <w:rsid w:val="00E00C40"/>
    <w:rPr>
      <w:sz w:val="20"/>
      <w:szCs w:val="20"/>
    </w:rPr>
  </w:style>
  <w:style w:type="character" w:customStyle="1" w:styleId="CommentTextChar">
    <w:name w:val="Comment Text Char"/>
    <w:basedOn w:val="DefaultParagraphFont"/>
    <w:link w:val="CommentText"/>
    <w:rsid w:val="00E00C40"/>
    <w:rPr>
      <w:sz w:val="20"/>
      <w:szCs w:val="20"/>
    </w:rPr>
  </w:style>
  <w:style w:type="character" w:customStyle="1" w:styleId="UnresolvedMention5">
    <w:name w:val="Unresolved Mention5"/>
    <w:basedOn w:val="DefaultParagraphFont"/>
    <w:uiPriority w:val="99"/>
    <w:semiHidden/>
    <w:unhideWhenUsed/>
    <w:rsid w:val="009523D0"/>
    <w:rPr>
      <w:color w:val="605E5C"/>
      <w:shd w:val="clear" w:color="auto" w:fill="E1DFDD"/>
    </w:rPr>
  </w:style>
  <w:style w:type="paragraph" w:styleId="Revision">
    <w:name w:val="Revision"/>
    <w:hidden/>
    <w:uiPriority w:val="99"/>
    <w:semiHidden/>
    <w:rsid w:val="00F3348C"/>
  </w:style>
  <w:style w:type="character" w:customStyle="1" w:styleId="UnresolvedMention6">
    <w:name w:val="Unresolved Mention6"/>
    <w:basedOn w:val="DefaultParagraphFont"/>
    <w:uiPriority w:val="99"/>
    <w:semiHidden/>
    <w:unhideWhenUsed/>
    <w:rsid w:val="00F3348C"/>
    <w:rPr>
      <w:color w:val="605E5C"/>
      <w:shd w:val="clear" w:color="auto" w:fill="E1DFDD"/>
    </w:rPr>
  </w:style>
  <w:style w:type="character" w:styleId="UnresolvedMention">
    <w:name w:val="Unresolved Mention"/>
    <w:basedOn w:val="DefaultParagraphFont"/>
    <w:uiPriority w:val="99"/>
    <w:semiHidden/>
    <w:unhideWhenUsed/>
    <w:rsid w:val="00590098"/>
    <w:rPr>
      <w:color w:val="605E5C"/>
      <w:shd w:val="clear" w:color="auto" w:fill="E1DFDD"/>
    </w:rPr>
  </w:style>
  <w:style w:type="paragraph" w:styleId="TOC3">
    <w:name w:val="toc 3"/>
    <w:basedOn w:val="Normal"/>
    <w:next w:val="Normal"/>
    <w:autoRedefine/>
    <w:uiPriority w:val="39"/>
    <w:unhideWhenUsed/>
    <w:rsid w:val="00F777E1"/>
    <w:pPr>
      <w:tabs>
        <w:tab w:val="left" w:pos="1100"/>
        <w:tab w:val="right" w:pos="10450"/>
      </w:tabs>
      <w:spacing w:before="80"/>
      <w:ind w:right="85"/>
    </w:pPr>
  </w:style>
  <w:style w:type="character" w:customStyle="1" w:styleId="apple-converted-space">
    <w:name w:val="apple-converted-space"/>
    <w:basedOn w:val="DefaultParagraphFont"/>
    <w:rsid w:val="004C0333"/>
  </w:style>
  <w:style w:type="paragraph" w:styleId="CommentSubject">
    <w:name w:val="annotation subject"/>
    <w:basedOn w:val="CommentText"/>
    <w:next w:val="CommentText"/>
    <w:link w:val="CommentSubjectChar"/>
    <w:uiPriority w:val="99"/>
    <w:semiHidden/>
    <w:unhideWhenUsed/>
    <w:rsid w:val="004C0333"/>
    <w:rPr>
      <w:b/>
      <w:bCs/>
    </w:rPr>
  </w:style>
  <w:style w:type="character" w:customStyle="1" w:styleId="CommentSubjectChar">
    <w:name w:val="Comment Subject Char"/>
    <w:basedOn w:val="CommentTextChar"/>
    <w:link w:val="CommentSubject"/>
    <w:uiPriority w:val="99"/>
    <w:semiHidden/>
    <w:rsid w:val="004C033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5662">
      <w:bodyDiv w:val="1"/>
      <w:marLeft w:val="0"/>
      <w:marRight w:val="0"/>
      <w:marTop w:val="0"/>
      <w:marBottom w:val="0"/>
      <w:divBdr>
        <w:top w:val="none" w:sz="0" w:space="0" w:color="auto"/>
        <w:left w:val="none" w:sz="0" w:space="0" w:color="auto"/>
        <w:bottom w:val="none" w:sz="0" w:space="0" w:color="auto"/>
        <w:right w:val="none" w:sz="0" w:space="0" w:color="auto"/>
      </w:divBdr>
    </w:div>
    <w:div w:id="135875095">
      <w:bodyDiv w:val="1"/>
      <w:marLeft w:val="0"/>
      <w:marRight w:val="0"/>
      <w:marTop w:val="0"/>
      <w:marBottom w:val="0"/>
      <w:divBdr>
        <w:top w:val="none" w:sz="0" w:space="0" w:color="auto"/>
        <w:left w:val="none" w:sz="0" w:space="0" w:color="auto"/>
        <w:bottom w:val="none" w:sz="0" w:space="0" w:color="auto"/>
        <w:right w:val="none" w:sz="0" w:space="0" w:color="auto"/>
      </w:divBdr>
    </w:div>
    <w:div w:id="178082339">
      <w:bodyDiv w:val="1"/>
      <w:marLeft w:val="0"/>
      <w:marRight w:val="0"/>
      <w:marTop w:val="0"/>
      <w:marBottom w:val="0"/>
      <w:divBdr>
        <w:top w:val="none" w:sz="0" w:space="0" w:color="auto"/>
        <w:left w:val="none" w:sz="0" w:space="0" w:color="auto"/>
        <w:bottom w:val="none" w:sz="0" w:space="0" w:color="auto"/>
        <w:right w:val="none" w:sz="0" w:space="0" w:color="auto"/>
      </w:divBdr>
    </w:div>
    <w:div w:id="229077896">
      <w:bodyDiv w:val="1"/>
      <w:marLeft w:val="0"/>
      <w:marRight w:val="0"/>
      <w:marTop w:val="0"/>
      <w:marBottom w:val="0"/>
      <w:divBdr>
        <w:top w:val="none" w:sz="0" w:space="0" w:color="auto"/>
        <w:left w:val="none" w:sz="0" w:space="0" w:color="auto"/>
        <w:bottom w:val="none" w:sz="0" w:space="0" w:color="auto"/>
        <w:right w:val="none" w:sz="0" w:space="0" w:color="auto"/>
      </w:divBdr>
      <w:divsChild>
        <w:div w:id="406267176">
          <w:marLeft w:val="547"/>
          <w:marRight w:val="0"/>
          <w:marTop w:val="0"/>
          <w:marBottom w:val="0"/>
          <w:divBdr>
            <w:top w:val="none" w:sz="0" w:space="0" w:color="auto"/>
            <w:left w:val="none" w:sz="0" w:space="0" w:color="auto"/>
            <w:bottom w:val="none" w:sz="0" w:space="0" w:color="auto"/>
            <w:right w:val="none" w:sz="0" w:space="0" w:color="auto"/>
          </w:divBdr>
        </w:div>
      </w:divsChild>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619724702">
      <w:bodyDiv w:val="1"/>
      <w:marLeft w:val="0"/>
      <w:marRight w:val="0"/>
      <w:marTop w:val="0"/>
      <w:marBottom w:val="0"/>
      <w:divBdr>
        <w:top w:val="none" w:sz="0" w:space="0" w:color="auto"/>
        <w:left w:val="none" w:sz="0" w:space="0" w:color="auto"/>
        <w:bottom w:val="none" w:sz="0" w:space="0" w:color="auto"/>
        <w:right w:val="none" w:sz="0" w:space="0" w:color="auto"/>
      </w:divBdr>
      <w:divsChild>
        <w:div w:id="96294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274427">
              <w:marLeft w:val="0"/>
              <w:marRight w:val="0"/>
              <w:marTop w:val="0"/>
              <w:marBottom w:val="0"/>
              <w:divBdr>
                <w:top w:val="none" w:sz="0" w:space="0" w:color="auto"/>
                <w:left w:val="none" w:sz="0" w:space="0" w:color="auto"/>
                <w:bottom w:val="none" w:sz="0" w:space="0" w:color="auto"/>
                <w:right w:val="none" w:sz="0" w:space="0" w:color="auto"/>
              </w:divBdr>
              <w:divsChild>
                <w:div w:id="594287446">
                  <w:marLeft w:val="0"/>
                  <w:marRight w:val="0"/>
                  <w:marTop w:val="0"/>
                  <w:marBottom w:val="0"/>
                  <w:divBdr>
                    <w:top w:val="none" w:sz="0" w:space="0" w:color="auto"/>
                    <w:left w:val="none" w:sz="0" w:space="0" w:color="auto"/>
                    <w:bottom w:val="none" w:sz="0" w:space="0" w:color="auto"/>
                    <w:right w:val="none" w:sz="0" w:space="0" w:color="auto"/>
                  </w:divBdr>
                  <w:divsChild>
                    <w:div w:id="7831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77709">
      <w:bodyDiv w:val="1"/>
      <w:marLeft w:val="0"/>
      <w:marRight w:val="0"/>
      <w:marTop w:val="0"/>
      <w:marBottom w:val="0"/>
      <w:divBdr>
        <w:top w:val="none" w:sz="0" w:space="0" w:color="auto"/>
        <w:left w:val="none" w:sz="0" w:space="0" w:color="auto"/>
        <w:bottom w:val="none" w:sz="0" w:space="0" w:color="auto"/>
        <w:right w:val="none" w:sz="0" w:space="0" w:color="auto"/>
      </w:divBdr>
      <w:divsChild>
        <w:div w:id="1540432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055501">
              <w:marLeft w:val="0"/>
              <w:marRight w:val="0"/>
              <w:marTop w:val="0"/>
              <w:marBottom w:val="0"/>
              <w:divBdr>
                <w:top w:val="none" w:sz="0" w:space="0" w:color="auto"/>
                <w:left w:val="none" w:sz="0" w:space="0" w:color="auto"/>
                <w:bottom w:val="none" w:sz="0" w:space="0" w:color="auto"/>
                <w:right w:val="none" w:sz="0" w:space="0" w:color="auto"/>
              </w:divBdr>
              <w:divsChild>
                <w:div w:id="512426143">
                  <w:marLeft w:val="0"/>
                  <w:marRight w:val="0"/>
                  <w:marTop w:val="0"/>
                  <w:marBottom w:val="0"/>
                  <w:divBdr>
                    <w:top w:val="none" w:sz="0" w:space="0" w:color="auto"/>
                    <w:left w:val="none" w:sz="0" w:space="0" w:color="auto"/>
                    <w:bottom w:val="none" w:sz="0" w:space="0" w:color="auto"/>
                    <w:right w:val="none" w:sz="0" w:space="0" w:color="auto"/>
                  </w:divBdr>
                  <w:divsChild>
                    <w:div w:id="5279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970">
      <w:bodyDiv w:val="1"/>
      <w:marLeft w:val="0"/>
      <w:marRight w:val="0"/>
      <w:marTop w:val="0"/>
      <w:marBottom w:val="0"/>
      <w:divBdr>
        <w:top w:val="none" w:sz="0" w:space="0" w:color="auto"/>
        <w:left w:val="none" w:sz="0" w:space="0" w:color="auto"/>
        <w:bottom w:val="none" w:sz="0" w:space="0" w:color="auto"/>
        <w:right w:val="none" w:sz="0" w:space="0" w:color="auto"/>
      </w:divBdr>
      <w:divsChild>
        <w:div w:id="1908303897">
          <w:marLeft w:val="547"/>
          <w:marRight w:val="0"/>
          <w:marTop w:val="0"/>
          <w:marBottom w:val="0"/>
          <w:divBdr>
            <w:top w:val="none" w:sz="0" w:space="0" w:color="auto"/>
            <w:left w:val="none" w:sz="0" w:space="0" w:color="auto"/>
            <w:bottom w:val="none" w:sz="0" w:space="0" w:color="auto"/>
            <w:right w:val="none" w:sz="0" w:space="0" w:color="auto"/>
          </w:divBdr>
        </w:div>
      </w:divsChild>
    </w:div>
    <w:div w:id="904029354">
      <w:bodyDiv w:val="1"/>
      <w:marLeft w:val="0"/>
      <w:marRight w:val="0"/>
      <w:marTop w:val="0"/>
      <w:marBottom w:val="0"/>
      <w:divBdr>
        <w:top w:val="none" w:sz="0" w:space="0" w:color="auto"/>
        <w:left w:val="none" w:sz="0" w:space="0" w:color="auto"/>
        <w:bottom w:val="none" w:sz="0" w:space="0" w:color="auto"/>
        <w:right w:val="none" w:sz="0" w:space="0" w:color="auto"/>
      </w:divBdr>
    </w:div>
    <w:div w:id="1063522766">
      <w:bodyDiv w:val="1"/>
      <w:marLeft w:val="0"/>
      <w:marRight w:val="0"/>
      <w:marTop w:val="0"/>
      <w:marBottom w:val="0"/>
      <w:divBdr>
        <w:top w:val="none" w:sz="0" w:space="0" w:color="auto"/>
        <w:left w:val="none" w:sz="0" w:space="0" w:color="auto"/>
        <w:bottom w:val="none" w:sz="0" w:space="0" w:color="auto"/>
        <w:right w:val="none" w:sz="0" w:space="0" w:color="auto"/>
      </w:divBdr>
    </w:div>
    <w:div w:id="1096098600">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527719404">
      <w:bodyDiv w:val="1"/>
      <w:marLeft w:val="0"/>
      <w:marRight w:val="0"/>
      <w:marTop w:val="0"/>
      <w:marBottom w:val="0"/>
      <w:divBdr>
        <w:top w:val="none" w:sz="0" w:space="0" w:color="auto"/>
        <w:left w:val="none" w:sz="0" w:space="0" w:color="auto"/>
        <w:bottom w:val="none" w:sz="0" w:space="0" w:color="auto"/>
        <w:right w:val="none" w:sz="0" w:space="0" w:color="auto"/>
      </w:divBdr>
    </w:div>
    <w:div w:id="1563447635">
      <w:bodyDiv w:val="1"/>
      <w:marLeft w:val="0"/>
      <w:marRight w:val="0"/>
      <w:marTop w:val="0"/>
      <w:marBottom w:val="0"/>
      <w:divBdr>
        <w:top w:val="none" w:sz="0" w:space="0" w:color="auto"/>
        <w:left w:val="none" w:sz="0" w:space="0" w:color="auto"/>
        <w:bottom w:val="none" w:sz="0" w:space="0" w:color="auto"/>
        <w:right w:val="none" w:sz="0" w:space="0" w:color="auto"/>
      </w:divBdr>
    </w:div>
    <w:div w:id="1689059672">
      <w:bodyDiv w:val="1"/>
      <w:marLeft w:val="0"/>
      <w:marRight w:val="0"/>
      <w:marTop w:val="0"/>
      <w:marBottom w:val="0"/>
      <w:divBdr>
        <w:top w:val="none" w:sz="0" w:space="0" w:color="auto"/>
        <w:left w:val="none" w:sz="0" w:space="0" w:color="auto"/>
        <w:bottom w:val="none" w:sz="0" w:space="0" w:color="auto"/>
        <w:right w:val="none" w:sz="0" w:space="0" w:color="auto"/>
      </w:divBdr>
    </w:div>
    <w:div w:id="1889220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hssomerset.nhs.uk/" TargetMode="External"/><Relationship Id="rId21" Type="http://schemas.openxmlformats.org/officeDocument/2006/relationships/hyperlink" Target="https://www.england.nhs.uk/publication/assurance-of-good-complaints-handling-for-primary-care-a-toolkit-for-commissioners/" TargetMode="External"/><Relationship Id="rId34" Type="http://schemas.openxmlformats.org/officeDocument/2006/relationships/hyperlink" Target="https://www.cqc.org.uk/guidance-providers/gps/gp-mythbuster-103-complaints-management" TargetMode="External"/><Relationship Id="rId42" Type="http://schemas.openxmlformats.org/officeDocument/2006/relationships/hyperlink" Target="https://resolution.nhs.uk/wp-content/uploads/2019/03/CNSGP-Responding-to-complaints-1.pdf" TargetMode="External"/><Relationship Id="rId47" Type="http://schemas.openxmlformats.org/officeDocument/2006/relationships/hyperlink" Target="https://www.rcgp.org.uk/your-career/revalidation/appraisal-revalidation-support" TargetMode="External"/><Relationship Id="rId50" Type="http://schemas.openxmlformats.org/officeDocument/2006/relationships/hyperlink" Target="https://www.hcpc-uk.org/globalassets/resources/reports/continuing-fitness-to-practise---towards-an-evidence-based-approach-to-revalidation.pdf?v=636785062220000000" TargetMode="External"/><Relationship Id="rId55" Type="http://schemas.openxmlformats.org/officeDocument/2006/relationships/footer" Target="footer1.xml"/><Relationship Id="rId63"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ombudsman.org.uk/organisations-we-investigate/nhs-complaint-standards" TargetMode="External"/><Relationship Id="rId29" Type="http://schemas.openxmlformats.org/officeDocument/2006/relationships/diagramLayout" Target="diagrams/layout1.xml"/><Relationship Id="rId11" Type="http://schemas.openxmlformats.org/officeDocument/2006/relationships/hyperlink" Target="https://www.legislation.gov.uk/ukpga/2010/15/contents" TargetMode="External"/><Relationship Id="rId24" Type="http://schemas.openxmlformats.org/officeDocument/2006/relationships/hyperlink" Target="https://www.cqc.org.uk/guidance-providers/gps/gp-mythbusters/gp-mythbuster-32-duty-candour-general-practice-regulation-20" TargetMode="External"/><Relationship Id="rId32" Type="http://schemas.microsoft.com/office/2007/relationships/diagramDrawing" Target="diagrams/drawing1.xml"/><Relationship Id="rId37" Type="http://schemas.openxmlformats.org/officeDocument/2006/relationships/hyperlink" Target="https://resolution.nhs.uk/wp-content/uploads/2019/03/CNSGP-Responding-to-complaints-1.pdf" TargetMode="External"/><Relationship Id="rId40" Type="http://schemas.openxmlformats.org/officeDocument/2006/relationships/hyperlink" Target="https://www.gov.uk/find-your-local-council" TargetMode="External"/><Relationship Id="rId45" Type="http://schemas.openxmlformats.org/officeDocument/2006/relationships/hyperlink" Target="https://www.legislation.gov.uk/uksi/2009/309/regulation/9/made" TargetMode="External"/><Relationship Id="rId53" Type="http://schemas.openxmlformats.org/officeDocument/2006/relationships/hyperlink" Target="https://www.legislation.gov.uk/ukpga/2018/12/contents/enacted" TargetMode="External"/><Relationship Id="rId58" Type="http://schemas.openxmlformats.org/officeDocument/2006/relationships/diagramLayout" Target="diagrams/layout2.xml"/><Relationship Id="rId5" Type="http://schemas.openxmlformats.org/officeDocument/2006/relationships/settings" Target="settings.xml"/><Relationship Id="rId61" Type="http://schemas.microsoft.com/office/2007/relationships/diagramDrawing" Target="diagrams/drawing2.xml"/><Relationship Id="rId19" Type="http://schemas.openxmlformats.org/officeDocument/2006/relationships/hyperlink" Target="https://www.cqc.org.uk/guidance-providers/gps/gp-mythbuster-103-complaints-management" TargetMode="External"/><Relationship Id="rId14" Type="http://schemas.openxmlformats.org/officeDocument/2006/relationships/hyperlink" Target="https://www.gov.uk/government/publications/the-nhs-constitution-for-england" TargetMode="External"/><Relationship Id="rId22" Type="http://schemas.openxmlformats.org/officeDocument/2006/relationships/hyperlink" Target="https://www.medicalprotection.org/docs/default-source/pdfs/Booklet-PDFs/eng-med-complaints-booklet.pdf?sfvrsn=4" TargetMode="External"/><Relationship Id="rId27" Type="http://schemas.openxmlformats.org/officeDocument/2006/relationships/hyperlink" Target="https://www.legislation.gov.uk/uksi/2009/309/contents/made" TargetMode="External"/><Relationship Id="rId30" Type="http://schemas.openxmlformats.org/officeDocument/2006/relationships/diagramQuickStyle" Target="diagrams/quickStyle1.xml"/><Relationship Id="rId35" Type="http://schemas.openxmlformats.org/officeDocument/2006/relationships/hyperlink" Target="https://www.bma.org.uk/advice-and-support/gp-practices/complaints-in-primary-care/complaints-in-primary-care" TargetMode="External"/><Relationship Id="rId43" Type="http://schemas.openxmlformats.org/officeDocument/2006/relationships/hyperlink" Target="https://resolution.nhs.uk/services/claims-management/clinical-schemes/general-practice-indemnity/clinical-negligence-scheme-for-general-practice/" TargetMode="External"/><Relationship Id="rId48" Type="http://schemas.openxmlformats.org/officeDocument/2006/relationships/hyperlink" Target="https://www.nmc.org.uk/revalidation/overview/what-is-revalidation/" TargetMode="External"/><Relationship Id="rId56" Type="http://schemas.openxmlformats.org/officeDocument/2006/relationships/footer" Target="footer2.xm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legislation.gov.uk/ukdsi/2014/9780111117613/regulation/16" TargetMode="External"/><Relationship Id="rId3" Type="http://schemas.openxmlformats.org/officeDocument/2006/relationships/numbering" Target="numbering.xml"/><Relationship Id="rId12" Type="http://schemas.openxmlformats.org/officeDocument/2006/relationships/hyperlink" Target="https://www.legislation.gov.uk/uksi/2009/309/contents/made?view=plain" TargetMode="External"/><Relationship Id="rId17" Type="http://schemas.openxmlformats.org/officeDocument/2006/relationships/hyperlink" Target="https://www.ombudsman.org.uk/publications/opportunity-improve" TargetMode="External"/><Relationship Id="rId25" Type="http://schemas.openxmlformats.org/officeDocument/2006/relationships/hyperlink" Target="https://www.ombudsman.org.uk/" TargetMode="External"/><Relationship Id="rId33" Type="http://schemas.openxmlformats.org/officeDocument/2006/relationships/hyperlink" Target="https://www.themdu.com/guidance-and-advice/guides/how-to-respond-to-a-complaint" TargetMode="External"/><Relationship Id="rId38" Type="http://schemas.openxmlformats.org/officeDocument/2006/relationships/hyperlink" Target="https://www.theadvocacypeople.org.uk/" TargetMode="External"/><Relationship Id="rId46" Type="http://schemas.openxmlformats.org/officeDocument/2006/relationships/hyperlink" Target="https://digital.nhs.uk/data-and-information/data-collections-and-data-sets/data-collections/primary-care-gp-and-dental-complaints-collection-ko41b" TargetMode="External"/><Relationship Id="rId59" Type="http://schemas.openxmlformats.org/officeDocument/2006/relationships/diagramQuickStyle" Target="diagrams/quickStyle2.xml"/><Relationship Id="rId20" Type="http://schemas.openxmlformats.org/officeDocument/2006/relationships/hyperlink" Target="https://www.gmc-uk.org/ethical-guidance/ethical-guidance-for-doctors/good-medical-practice" TargetMode="External"/><Relationship Id="rId41" Type="http://schemas.openxmlformats.org/officeDocument/2006/relationships/hyperlink" Target="https://www.ombudsman.org.uk/making-complaint/getting-advice-and-support" TargetMode="External"/><Relationship Id="rId54" Type="http://schemas.openxmlformats.org/officeDocument/2006/relationships/hyperlink" Target="https://www.legislation.gov.uk/ukpga/1998/23/contents"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ombudsman.org.uk/sites/default/files/page/0188-Principles-of-Good-Complaint-Handling-bookletweb.pdf" TargetMode="External"/><Relationship Id="rId23" Type="http://schemas.openxmlformats.org/officeDocument/2006/relationships/hyperlink" Target="https://practiceindex.co.uk/gp/forum/resources/duty-of-candour-policy.816/" TargetMode="External"/><Relationship Id="rId28" Type="http://schemas.openxmlformats.org/officeDocument/2006/relationships/diagramData" Target="diagrams/data1.xml"/><Relationship Id="rId36" Type="http://schemas.openxmlformats.org/officeDocument/2006/relationships/hyperlink" Target="https://www.legislation.gov.uk/ukpga/2005/9/contents" TargetMode="External"/><Relationship Id="rId49" Type="http://schemas.openxmlformats.org/officeDocument/2006/relationships/hyperlink" Target="https://www.pharmacyregulation.org/revalidation" TargetMode="External"/><Relationship Id="rId57" Type="http://schemas.openxmlformats.org/officeDocument/2006/relationships/diagramData" Target="diagrams/data2.xml"/><Relationship Id="rId10" Type="http://schemas.openxmlformats.org/officeDocument/2006/relationships/hyperlink" Target="https://www.bma.org.uk/advice-and-support/complaints-and-concerns/raising-concerns-and-whistleblowing/responding-to-concerns-a-guide-for-doctors-who-manage-staff" TargetMode="External"/><Relationship Id="rId31" Type="http://schemas.openxmlformats.org/officeDocument/2006/relationships/diagramColors" Target="diagrams/colors1.xml"/><Relationship Id="rId44" Type="http://schemas.openxmlformats.org/officeDocument/2006/relationships/hyperlink" Target="https://resolution.nhs.uk/wp-content/uploads/2019/03/CNSGP-Responding-to-complaints-1.pdf" TargetMode="External"/><Relationship Id="rId52" Type="http://schemas.openxmlformats.org/officeDocument/2006/relationships/hyperlink" Target="https://www.cqc.org.uk/guidance-providers/gps/gp-mythbusters/gp-mythbuster-103-complaints-management" TargetMode="External"/><Relationship Id="rId60" Type="http://schemas.openxmlformats.org/officeDocument/2006/relationships/diagramColors" Target="diagrams/colors2.xm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legislation.gov.uk/ukdsi/2014/9780111117613/regulation/16" TargetMode="External"/><Relationship Id="rId13" Type="http://schemas.openxmlformats.org/officeDocument/2006/relationships/hyperlink" Target="https://www.cqc.org.uk/sites/default/files/20150510_hsca_2008_regulated_activities_regs_2104_current.pdf" TargetMode="External"/><Relationship Id="rId18" Type="http://schemas.openxmlformats.org/officeDocument/2006/relationships/hyperlink" Target="https://www.noeccn.org.uk/resources/Documents/Education%20Group/Resources/Good-Practice-standards-for-NHS-Complaints-HandlingSept-2013.pdf" TargetMode="External"/><Relationship Id="rId39" Type="http://schemas.openxmlformats.org/officeDocument/2006/relationships/hyperlink" Target="https://www.ageuk.org.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9BF261-1069-445E-BA8E-9CE8D9FCE8A3}"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GB"/>
        </a:p>
      </dgm:t>
    </dgm:pt>
    <dgm:pt modelId="{734F8959-B92B-4CF7-BC7E-3192725932C7}">
      <dgm:prSet phldrT="[Text]"/>
      <dgm:spPr>
        <a:solidFill>
          <a:srgbClr val="00B050"/>
        </a:solidFill>
      </dgm:spPr>
      <dgm:t>
        <a:bodyPr/>
        <a:lstStyle/>
        <a:p>
          <a:r>
            <a:rPr lang="en-GB"/>
            <a:t>PHSO</a:t>
          </a:r>
        </a:p>
      </dgm:t>
    </dgm:pt>
    <dgm:pt modelId="{44513276-0C9A-4A65-A8C0-7A6E5F6EEB38}" type="parTrans" cxnId="{443F5098-D9D3-4A16-A11B-AD0B5A1E4096}">
      <dgm:prSet/>
      <dgm:spPr/>
      <dgm:t>
        <a:bodyPr/>
        <a:lstStyle/>
        <a:p>
          <a:endParaRPr lang="en-GB"/>
        </a:p>
      </dgm:t>
    </dgm:pt>
    <dgm:pt modelId="{0B471B7C-654D-4DBD-ABF8-DC4361D3132A}" type="sibTrans" cxnId="{443F5098-D9D3-4A16-A11B-AD0B5A1E4096}">
      <dgm:prSet/>
      <dgm:spPr/>
      <dgm:t>
        <a:bodyPr/>
        <a:lstStyle/>
        <a:p>
          <a:endParaRPr lang="en-GB"/>
        </a:p>
      </dgm:t>
    </dgm:pt>
    <dgm:pt modelId="{62D51569-391B-45FE-9C8E-ECCD7738FD51}">
      <dgm:prSet phldrT="[Text]"/>
      <dgm:spPr/>
      <dgm:t>
        <a:bodyPr/>
        <a:lstStyle/>
        <a:p>
          <a:r>
            <a:rPr lang="en-GB"/>
            <a:t>Organisation</a:t>
          </a:r>
        </a:p>
      </dgm:t>
    </dgm:pt>
    <dgm:pt modelId="{63CBDCE7-77FE-4BF3-AB4E-98DFD5414A60}" type="parTrans" cxnId="{CB202C03-6EAF-4503-A3C7-B9E0654E319B}">
      <dgm:prSet/>
      <dgm:spPr/>
      <dgm:t>
        <a:bodyPr/>
        <a:lstStyle/>
        <a:p>
          <a:endParaRPr lang="en-GB"/>
        </a:p>
      </dgm:t>
    </dgm:pt>
    <dgm:pt modelId="{26DDE774-F36A-418D-8EBC-C54E5BC44A54}" type="sibTrans" cxnId="{CB202C03-6EAF-4503-A3C7-B9E0654E319B}">
      <dgm:prSet/>
      <dgm:spPr/>
      <dgm:t>
        <a:bodyPr/>
        <a:lstStyle/>
        <a:p>
          <a:endParaRPr lang="en-GB"/>
        </a:p>
      </dgm:t>
    </dgm:pt>
    <dgm:pt modelId="{1F62313C-A97F-4C94-A766-D434AC95795D}">
      <dgm:prSet phldrT="[Text]"/>
      <dgm:spPr/>
      <dgm:t>
        <a:bodyPr/>
        <a:lstStyle/>
        <a:p>
          <a:r>
            <a:rPr lang="en-GB"/>
            <a:t>ICB</a:t>
          </a:r>
        </a:p>
      </dgm:t>
    </dgm:pt>
    <dgm:pt modelId="{B7FEE618-0EEE-42B2-9E40-3A5B4C218A4E}" type="parTrans" cxnId="{A33B33C5-F5EC-4A92-AC5C-FC0981AC7842}">
      <dgm:prSet/>
      <dgm:spPr/>
      <dgm:t>
        <a:bodyPr/>
        <a:lstStyle/>
        <a:p>
          <a:endParaRPr lang="en-GB"/>
        </a:p>
      </dgm:t>
    </dgm:pt>
    <dgm:pt modelId="{F847363B-CFDB-48F5-8475-101ACBC0FC06}" type="sibTrans" cxnId="{A33B33C5-F5EC-4A92-AC5C-FC0981AC7842}">
      <dgm:prSet/>
      <dgm:spPr/>
      <dgm:t>
        <a:bodyPr/>
        <a:lstStyle/>
        <a:p>
          <a:endParaRPr lang="en-GB"/>
        </a:p>
      </dgm:t>
    </dgm:pt>
    <dgm:pt modelId="{118A71D6-7DEF-479A-ABC7-A52359A57DFC}" type="pres">
      <dgm:prSet presAssocID="{3E9BF261-1069-445E-BA8E-9CE8D9FCE8A3}" presName="cycle" presStyleCnt="0">
        <dgm:presLayoutVars>
          <dgm:chMax val="1"/>
          <dgm:dir/>
          <dgm:animLvl val="ctr"/>
          <dgm:resizeHandles val="exact"/>
        </dgm:presLayoutVars>
      </dgm:prSet>
      <dgm:spPr/>
    </dgm:pt>
    <dgm:pt modelId="{7B4FD671-DE41-4B18-88B1-54B3E925024B}" type="pres">
      <dgm:prSet presAssocID="{734F8959-B92B-4CF7-BC7E-3192725932C7}" presName="centerShape" presStyleLbl="node0" presStyleIdx="0" presStyleCnt="1" custLinFactNeighborY="1002"/>
      <dgm:spPr/>
    </dgm:pt>
    <dgm:pt modelId="{C0A9A1FB-2ED4-43E1-8922-6D9F40007EED}" type="pres">
      <dgm:prSet presAssocID="{63CBDCE7-77FE-4BF3-AB4E-98DFD5414A60}" presName="parTrans" presStyleLbl="bgSibTrans2D1" presStyleIdx="0" presStyleCnt="2"/>
      <dgm:spPr/>
    </dgm:pt>
    <dgm:pt modelId="{A07C54E8-54F0-4708-8A82-AF7E53541DB9}" type="pres">
      <dgm:prSet presAssocID="{62D51569-391B-45FE-9C8E-ECCD7738FD51}" presName="node" presStyleLbl="node1" presStyleIdx="0" presStyleCnt="2">
        <dgm:presLayoutVars>
          <dgm:bulletEnabled val="1"/>
        </dgm:presLayoutVars>
      </dgm:prSet>
      <dgm:spPr/>
    </dgm:pt>
    <dgm:pt modelId="{60B24781-CF84-43E3-BA9F-788E67BAA9BF}" type="pres">
      <dgm:prSet presAssocID="{B7FEE618-0EEE-42B2-9E40-3A5B4C218A4E}" presName="parTrans" presStyleLbl="bgSibTrans2D1" presStyleIdx="1" presStyleCnt="2"/>
      <dgm:spPr/>
    </dgm:pt>
    <dgm:pt modelId="{094A71E4-F39A-4E41-A94B-0D114FEC6DDF}" type="pres">
      <dgm:prSet presAssocID="{1F62313C-A97F-4C94-A766-D434AC95795D}" presName="node" presStyleLbl="node1" presStyleIdx="1" presStyleCnt="2" custRadScaleRad="99217" custRadScaleInc="928">
        <dgm:presLayoutVars>
          <dgm:bulletEnabled val="1"/>
        </dgm:presLayoutVars>
      </dgm:prSet>
      <dgm:spPr/>
    </dgm:pt>
  </dgm:ptLst>
  <dgm:cxnLst>
    <dgm:cxn modelId="{CB202C03-6EAF-4503-A3C7-B9E0654E319B}" srcId="{734F8959-B92B-4CF7-BC7E-3192725932C7}" destId="{62D51569-391B-45FE-9C8E-ECCD7738FD51}" srcOrd="0" destOrd="0" parTransId="{63CBDCE7-77FE-4BF3-AB4E-98DFD5414A60}" sibTransId="{26DDE774-F36A-418D-8EBC-C54E5BC44A54}"/>
    <dgm:cxn modelId="{1101860E-BFA5-471C-9DE8-FE2A4C2D676A}" type="presOf" srcId="{62D51569-391B-45FE-9C8E-ECCD7738FD51}" destId="{A07C54E8-54F0-4708-8A82-AF7E53541DB9}" srcOrd="0" destOrd="0" presId="urn:microsoft.com/office/officeart/2005/8/layout/radial4"/>
    <dgm:cxn modelId="{5598FA76-4750-4F30-BD7B-A0E1C2DC1319}" type="presOf" srcId="{B7FEE618-0EEE-42B2-9E40-3A5B4C218A4E}" destId="{60B24781-CF84-43E3-BA9F-788E67BAA9BF}" srcOrd="0" destOrd="0" presId="urn:microsoft.com/office/officeart/2005/8/layout/radial4"/>
    <dgm:cxn modelId="{443F5098-D9D3-4A16-A11B-AD0B5A1E4096}" srcId="{3E9BF261-1069-445E-BA8E-9CE8D9FCE8A3}" destId="{734F8959-B92B-4CF7-BC7E-3192725932C7}" srcOrd="0" destOrd="0" parTransId="{44513276-0C9A-4A65-A8C0-7A6E5F6EEB38}" sibTransId="{0B471B7C-654D-4DBD-ABF8-DC4361D3132A}"/>
    <dgm:cxn modelId="{C0072BA7-149B-4703-9D88-FF76A31F24CD}" type="presOf" srcId="{1F62313C-A97F-4C94-A766-D434AC95795D}" destId="{094A71E4-F39A-4E41-A94B-0D114FEC6DDF}" srcOrd="0" destOrd="0" presId="urn:microsoft.com/office/officeart/2005/8/layout/radial4"/>
    <dgm:cxn modelId="{C5C7BAAD-EE33-4821-B387-734B161EE9E5}" type="presOf" srcId="{734F8959-B92B-4CF7-BC7E-3192725932C7}" destId="{7B4FD671-DE41-4B18-88B1-54B3E925024B}" srcOrd="0" destOrd="0" presId="urn:microsoft.com/office/officeart/2005/8/layout/radial4"/>
    <dgm:cxn modelId="{A33B33C5-F5EC-4A92-AC5C-FC0981AC7842}" srcId="{734F8959-B92B-4CF7-BC7E-3192725932C7}" destId="{1F62313C-A97F-4C94-A766-D434AC95795D}" srcOrd="1" destOrd="0" parTransId="{B7FEE618-0EEE-42B2-9E40-3A5B4C218A4E}" sibTransId="{F847363B-CFDB-48F5-8475-101ACBC0FC06}"/>
    <dgm:cxn modelId="{33F492C9-C818-46A5-BF9F-B6B640276FE9}" type="presOf" srcId="{63CBDCE7-77FE-4BF3-AB4E-98DFD5414A60}" destId="{C0A9A1FB-2ED4-43E1-8922-6D9F40007EED}" srcOrd="0" destOrd="0" presId="urn:microsoft.com/office/officeart/2005/8/layout/radial4"/>
    <dgm:cxn modelId="{6D900EED-B9F5-4316-B86A-2641120945A4}" type="presOf" srcId="{3E9BF261-1069-445E-BA8E-9CE8D9FCE8A3}" destId="{118A71D6-7DEF-479A-ABC7-A52359A57DFC}" srcOrd="0" destOrd="0" presId="urn:microsoft.com/office/officeart/2005/8/layout/radial4"/>
    <dgm:cxn modelId="{61004B46-D15C-4AD8-8BBC-EE7C07B68B8B}" type="presParOf" srcId="{118A71D6-7DEF-479A-ABC7-A52359A57DFC}" destId="{7B4FD671-DE41-4B18-88B1-54B3E925024B}" srcOrd="0" destOrd="0" presId="urn:microsoft.com/office/officeart/2005/8/layout/radial4"/>
    <dgm:cxn modelId="{7CD405F8-1073-42B6-BF8B-F3832B799069}" type="presParOf" srcId="{118A71D6-7DEF-479A-ABC7-A52359A57DFC}" destId="{C0A9A1FB-2ED4-43E1-8922-6D9F40007EED}" srcOrd="1" destOrd="0" presId="urn:microsoft.com/office/officeart/2005/8/layout/radial4"/>
    <dgm:cxn modelId="{43F7C277-A1D7-4024-B808-0B33D72B630F}" type="presParOf" srcId="{118A71D6-7DEF-479A-ABC7-A52359A57DFC}" destId="{A07C54E8-54F0-4708-8A82-AF7E53541DB9}" srcOrd="2" destOrd="0" presId="urn:microsoft.com/office/officeart/2005/8/layout/radial4"/>
    <dgm:cxn modelId="{64745C2D-C9D0-437D-8BD4-91019ED90B47}" type="presParOf" srcId="{118A71D6-7DEF-479A-ABC7-A52359A57DFC}" destId="{60B24781-CF84-43E3-BA9F-788E67BAA9BF}" srcOrd="3" destOrd="0" presId="urn:microsoft.com/office/officeart/2005/8/layout/radial4"/>
    <dgm:cxn modelId="{33E90B70-21C5-4F8E-85ED-22F5FBAA6B37}" type="presParOf" srcId="{118A71D6-7DEF-479A-ABC7-A52359A57DFC}" destId="{094A71E4-F39A-4E41-A94B-0D114FEC6DDF}" srcOrd="4" destOrd="0" presId="urn:microsoft.com/office/officeart/2005/8/layout/radial4"/>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0B312E1-C28A-7346-BD91-BC195F6D0C7A}" type="doc">
      <dgm:prSet loTypeId="urn:microsoft.com/office/officeart/2005/8/layout/bProcess4" loCatId="" qsTypeId="urn:microsoft.com/office/officeart/2005/8/quickstyle/simple4" qsCatId="simple" csTypeId="urn:microsoft.com/office/officeart/2005/8/colors/accent1_2" csCatId="accent1" phldr="1"/>
      <dgm:spPr/>
      <dgm:t>
        <a:bodyPr/>
        <a:lstStyle/>
        <a:p>
          <a:endParaRPr lang="en-GB"/>
        </a:p>
      </dgm:t>
    </dgm:pt>
    <dgm:pt modelId="{0C6FFDBB-0F64-CE4E-A014-1E2270438EE0}">
      <dgm:prSet phldrT="[Text]"/>
      <dgm:spPr/>
      <dgm:t>
        <a:bodyPr/>
        <a:lstStyle/>
        <a:p>
          <a:r>
            <a:rPr lang="en-GB"/>
            <a:t>A complaint is received</a:t>
          </a:r>
        </a:p>
      </dgm:t>
    </dgm:pt>
    <dgm:pt modelId="{E544916F-83F2-A048-A652-E135092ADA06}" type="parTrans" cxnId="{AE4FCFFD-147A-4B4E-8D37-126E02323EAA}">
      <dgm:prSet/>
      <dgm:spPr/>
      <dgm:t>
        <a:bodyPr/>
        <a:lstStyle/>
        <a:p>
          <a:endParaRPr lang="en-GB"/>
        </a:p>
      </dgm:t>
    </dgm:pt>
    <dgm:pt modelId="{DD96BA7F-0547-3D44-B3A1-E6CA1DD3B000}" type="sibTrans" cxnId="{AE4FCFFD-147A-4B4E-8D37-126E02323EAA}">
      <dgm:prSet/>
      <dgm:spPr/>
      <dgm:t>
        <a:bodyPr/>
        <a:lstStyle/>
        <a:p>
          <a:endParaRPr lang="en-GB"/>
        </a:p>
      </dgm:t>
    </dgm:pt>
    <dgm:pt modelId="{A218B62C-D001-3443-95EC-49773FC577E4}">
      <dgm:prSet/>
      <dgm:spPr/>
      <dgm:t>
        <a:bodyPr/>
        <a:lstStyle/>
        <a:p>
          <a:r>
            <a:rPr lang="en-GB"/>
            <a:t>Is it a verbal or written complaint?</a:t>
          </a:r>
        </a:p>
      </dgm:t>
    </dgm:pt>
    <dgm:pt modelId="{14FFCE05-4420-E446-BBEA-88DD02C99DAC}" type="parTrans" cxnId="{257255F1-83F4-5944-9E40-B032D572D389}">
      <dgm:prSet/>
      <dgm:spPr/>
      <dgm:t>
        <a:bodyPr/>
        <a:lstStyle/>
        <a:p>
          <a:endParaRPr lang="en-GB"/>
        </a:p>
      </dgm:t>
    </dgm:pt>
    <dgm:pt modelId="{F9AD52D9-D20B-F44B-998F-D37A81401193}" type="sibTrans" cxnId="{257255F1-83F4-5944-9E40-B032D572D389}">
      <dgm:prSet/>
      <dgm:spPr/>
      <dgm:t>
        <a:bodyPr/>
        <a:lstStyle/>
        <a:p>
          <a:endParaRPr lang="en-GB"/>
        </a:p>
      </dgm:t>
    </dgm:pt>
    <dgm:pt modelId="{6F7DCA1E-AE37-3640-9E1A-F1743266BEB4}">
      <dgm:prSet/>
      <dgm:spPr/>
      <dgm:t>
        <a:bodyPr/>
        <a:lstStyle/>
        <a:p>
          <a:r>
            <a:rPr lang="en-GB"/>
            <a:t>Verbal - can it be resolved by the team in situ?</a:t>
          </a:r>
        </a:p>
      </dgm:t>
    </dgm:pt>
    <dgm:pt modelId="{05513CB2-B55D-244D-9799-2C466F2412FF}" type="parTrans" cxnId="{AE1352E2-94D0-F045-8EB4-082126522E8A}">
      <dgm:prSet/>
      <dgm:spPr/>
      <dgm:t>
        <a:bodyPr/>
        <a:lstStyle/>
        <a:p>
          <a:endParaRPr lang="en-GB"/>
        </a:p>
      </dgm:t>
    </dgm:pt>
    <dgm:pt modelId="{90781456-99CB-7B4E-AD05-81F362A3E71E}" type="sibTrans" cxnId="{AE1352E2-94D0-F045-8EB4-082126522E8A}">
      <dgm:prSet/>
      <dgm:spPr/>
      <dgm:t>
        <a:bodyPr/>
        <a:lstStyle/>
        <a:p>
          <a:endParaRPr lang="en-GB"/>
        </a:p>
      </dgm:t>
    </dgm:pt>
    <dgm:pt modelId="{B80AF60E-6474-224F-A1E1-29B3185811C1}">
      <dgm:prSet/>
      <dgm:spPr/>
      <dgm:t>
        <a:bodyPr/>
        <a:lstStyle/>
        <a:p>
          <a:r>
            <a:rPr lang="en-GB"/>
            <a:t>Yes?</a:t>
          </a:r>
        </a:p>
      </dgm:t>
    </dgm:pt>
    <dgm:pt modelId="{7BDABC29-3A15-D244-B3C4-B46E87E6421E}" type="parTrans" cxnId="{7D43A033-4BE0-304C-AD17-1A12ED3826CF}">
      <dgm:prSet/>
      <dgm:spPr/>
      <dgm:t>
        <a:bodyPr/>
        <a:lstStyle/>
        <a:p>
          <a:endParaRPr lang="en-GB"/>
        </a:p>
      </dgm:t>
    </dgm:pt>
    <dgm:pt modelId="{C7CCFD9B-9E61-A64E-BBA7-B0D6A684C30B}" type="sibTrans" cxnId="{7D43A033-4BE0-304C-AD17-1A12ED3826CF}">
      <dgm:prSet/>
      <dgm:spPr/>
      <dgm:t>
        <a:bodyPr/>
        <a:lstStyle/>
        <a:p>
          <a:endParaRPr lang="en-GB"/>
        </a:p>
      </dgm:t>
    </dgm:pt>
    <dgm:pt modelId="{15933656-AF80-304D-A9A2-50BE29D54A01}">
      <dgm:prSet/>
      <dgm:spPr/>
      <dgm:t>
        <a:bodyPr/>
        <a:lstStyle/>
        <a:p>
          <a:r>
            <a:rPr lang="en-GB"/>
            <a:t>Agree a local resolution</a:t>
          </a:r>
        </a:p>
      </dgm:t>
    </dgm:pt>
    <dgm:pt modelId="{92BD12D2-D8B0-AC46-9C95-3BE3093216D9}" type="parTrans" cxnId="{5B779DC2-792B-4645-A254-9A06799F556C}">
      <dgm:prSet/>
      <dgm:spPr/>
      <dgm:t>
        <a:bodyPr/>
        <a:lstStyle/>
        <a:p>
          <a:endParaRPr lang="en-GB"/>
        </a:p>
      </dgm:t>
    </dgm:pt>
    <dgm:pt modelId="{C2EE05F3-7B04-4B44-8331-10E6A58D5FAD}" type="sibTrans" cxnId="{5B779DC2-792B-4645-A254-9A06799F556C}">
      <dgm:prSet/>
      <dgm:spPr/>
      <dgm:t>
        <a:bodyPr/>
        <a:lstStyle/>
        <a:p>
          <a:endParaRPr lang="en-GB"/>
        </a:p>
      </dgm:t>
    </dgm:pt>
    <dgm:pt modelId="{FC091881-16DD-0D42-85C2-C41A1E70B812}">
      <dgm:prSet/>
      <dgm:spPr/>
      <dgm:t>
        <a:bodyPr/>
        <a:lstStyle/>
        <a:p>
          <a:r>
            <a:rPr lang="en-GB"/>
            <a:t>Inform the complaints manager who will log the verbal complaint</a:t>
          </a:r>
        </a:p>
      </dgm:t>
    </dgm:pt>
    <dgm:pt modelId="{48019F67-0F7F-044A-B508-49CBA3EAA865}" type="parTrans" cxnId="{4769041D-67FB-294D-8E45-7F47E080D9B0}">
      <dgm:prSet/>
      <dgm:spPr/>
      <dgm:t>
        <a:bodyPr/>
        <a:lstStyle/>
        <a:p>
          <a:endParaRPr lang="en-GB"/>
        </a:p>
      </dgm:t>
    </dgm:pt>
    <dgm:pt modelId="{F199DCC2-4A37-5D4A-B851-EC5FF5A86C0A}" type="sibTrans" cxnId="{4769041D-67FB-294D-8E45-7F47E080D9B0}">
      <dgm:prSet/>
      <dgm:spPr/>
      <dgm:t>
        <a:bodyPr/>
        <a:lstStyle/>
        <a:p>
          <a:endParaRPr lang="en-GB"/>
        </a:p>
      </dgm:t>
    </dgm:pt>
    <dgm:pt modelId="{305A3A2D-68D7-0548-8616-C8A97A7E1BAD}">
      <dgm:prSet/>
      <dgm:spPr/>
      <dgm:t>
        <a:bodyPr/>
        <a:lstStyle/>
        <a:p>
          <a:r>
            <a:rPr lang="en-GB"/>
            <a:t>No, or if the complaint is wrtitten</a:t>
          </a:r>
        </a:p>
      </dgm:t>
    </dgm:pt>
    <dgm:pt modelId="{8225BD1C-EEFF-EB46-AC37-2229603B29A2}" type="parTrans" cxnId="{FA5D46D1-2B70-5849-B125-7B18380B1497}">
      <dgm:prSet/>
      <dgm:spPr/>
      <dgm:t>
        <a:bodyPr/>
        <a:lstStyle/>
        <a:p>
          <a:endParaRPr lang="en-GB"/>
        </a:p>
      </dgm:t>
    </dgm:pt>
    <dgm:pt modelId="{E034C86B-221C-BF4C-ABEC-B2123396E3BB}" type="sibTrans" cxnId="{FA5D46D1-2B70-5849-B125-7B18380B1497}">
      <dgm:prSet/>
      <dgm:spPr/>
      <dgm:t>
        <a:bodyPr/>
        <a:lstStyle/>
        <a:p>
          <a:endParaRPr lang="en-GB"/>
        </a:p>
      </dgm:t>
    </dgm:pt>
    <dgm:pt modelId="{1404253A-BC81-2646-BD8F-A2754DE4E567}">
      <dgm:prSet/>
      <dgm:spPr/>
      <dgm:t>
        <a:bodyPr/>
        <a:lstStyle/>
        <a:p>
          <a:r>
            <a:rPr lang="en-GB"/>
            <a:t>Refer to complaints manager who will log the complaint</a:t>
          </a:r>
        </a:p>
      </dgm:t>
    </dgm:pt>
    <dgm:pt modelId="{33A6AF08-6DE7-5547-8F73-4B1E9BC9CA5D}" type="parTrans" cxnId="{2CA13501-5BB5-374A-A3A4-F81D78F6A7CC}">
      <dgm:prSet/>
      <dgm:spPr/>
      <dgm:t>
        <a:bodyPr/>
        <a:lstStyle/>
        <a:p>
          <a:endParaRPr lang="en-GB"/>
        </a:p>
      </dgm:t>
    </dgm:pt>
    <dgm:pt modelId="{F2E0545B-49AA-8B49-8FDA-D9722CD979D2}" type="sibTrans" cxnId="{2CA13501-5BB5-374A-A3A4-F81D78F6A7CC}">
      <dgm:prSet/>
      <dgm:spPr/>
      <dgm:t>
        <a:bodyPr/>
        <a:lstStyle/>
        <a:p>
          <a:endParaRPr lang="en-GB"/>
        </a:p>
      </dgm:t>
    </dgm:pt>
    <dgm:pt modelId="{0BF04621-5EEA-F846-8E11-DCEE6FD78089}">
      <dgm:prSet/>
      <dgm:spPr/>
      <dgm:t>
        <a:bodyPr/>
        <a:lstStyle/>
        <a:p>
          <a:r>
            <a:rPr lang="en-GB"/>
            <a:t>Acknowledge complaint within three working days</a:t>
          </a:r>
        </a:p>
      </dgm:t>
    </dgm:pt>
    <dgm:pt modelId="{4454E6A2-7D5A-FB46-A0B4-B167B38C32D5}" type="parTrans" cxnId="{0E8E96C1-C6D0-A64F-900E-9300AADA4648}">
      <dgm:prSet/>
      <dgm:spPr/>
      <dgm:t>
        <a:bodyPr/>
        <a:lstStyle/>
        <a:p>
          <a:endParaRPr lang="en-GB"/>
        </a:p>
      </dgm:t>
    </dgm:pt>
    <dgm:pt modelId="{4FCD5A47-BC6F-0E47-AD81-CF4278092AF4}" type="sibTrans" cxnId="{0E8E96C1-C6D0-A64F-900E-9300AADA4648}">
      <dgm:prSet/>
      <dgm:spPr/>
      <dgm:t>
        <a:bodyPr/>
        <a:lstStyle/>
        <a:p>
          <a:endParaRPr lang="en-GB"/>
        </a:p>
      </dgm:t>
    </dgm:pt>
    <dgm:pt modelId="{F8354814-1B91-AB43-95B6-C8FC44CB9A59}">
      <dgm:prSet/>
      <dgm:spPr/>
      <dgm:t>
        <a:bodyPr/>
        <a:lstStyle/>
        <a:p>
          <a:r>
            <a:rPr lang="en-GB"/>
            <a:t>Liaise with complainant, explaining organisation procedure for resolution</a:t>
          </a:r>
        </a:p>
      </dgm:t>
    </dgm:pt>
    <dgm:pt modelId="{5E779D41-D8E9-B14C-96B7-0107EDB0916D}" type="parTrans" cxnId="{87866601-9E6F-1B41-8055-45F2CB63C5DC}">
      <dgm:prSet/>
      <dgm:spPr/>
      <dgm:t>
        <a:bodyPr/>
        <a:lstStyle/>
        <a:p>
          <a:endParaRPr lang="en-GB"/>
        </a:p>
      </dgm:t>
    </dgm:pt>
    <dgm:pt modelId="{5A16C462-8F9F-EE40-8BE1-BB189C57416B}" type="sibTrans" cxnId="{87866601-9E6F-1B41-8055-45F2CB63C5DC}">
      <dgm:prSet/>
      <dgm:spPr/>
      <dgm:t>
        <a:bodyPr/>
        <a:lstStyle/>
        <a:p>
          <a:endParaRPr lang="en-GB"/>
        </a:p>
      </dgm:t>
    </dgm:pt>
    <dgm:pt modelId="{DC15337B-2CD0-E840-8BE1-F960E843CC60}">
      <dgm:prSet/>
      <dgm:spPr/>
      <dgm:t>
        <a:bodyPr/>
        <a:lstStyle/>
        <a:p>
          <a:r>
            <a:rPr lang="en-GB"/>
            <a:t>Maintain regular communication with the complainant or representative</a:t>
          </a:r>
        </a:p>
      </dgm:t>
    </dgm:pt>
    <dgm:pt modelId="{7CFCC82F-BE97-EB46-85FD-7ABB9EEC1B94}" type="parTrans" cxnId="{2D9F73F2-380F-7F49-B116-3E44E5EE71F2}">
      <dgm:prSet/>
      <dgm:spPr/>
      <dgm:t>
        <a:bodyPr/>
        <a:lstStyle/>
        <a:p>
          <a:endParaRPr lang="en-GB"/>
        </a:p>
      </dgm:t>
    </dgm:pt>
    <dgm:pt modelId="{531D69F4-07F1-6E43-A101-CA588B99CA64}" type="sibTrans" cxnId="{2D9F73F2-380F-7F49-B116-3E44E5EE71F2}">
      <dgm:prSet/>
      <dgm:spPr/>
      <dgm:t>
        <a:bodyPr/>
        <a:lstStyle/>
        <a:p>
          <a:endParaRPr lang="en-GB"/>
        </a:p>
      </dgm:t>
    </dgm:pt>
    <dgm:pt modelId="{56E7C0DD-6D91-804D-B8CF-A3B09679CFBC}">
      <dgm:prSet/>
      <dgm:spPr/>
      <dgm:t>
        <a:bodyPr/>
        <a:lstStyle/>
        <a:p>
          <a:r>
            <a:rPr lang="en-GB"/>
            <a:t>Carry out investigative work documenting findings*</a:t>
          </a:r>
        </a:p>
      </dgm:t>
    </dgm:pt>
    <dgm:pt modelId="{62B15771-601F-1B4B-8F60-F6A1B6FAEBCA}" type="parTrans" cxnId="{ECF35642-F5BF-1F4A-AF21-270CE581335A}">
      <dgm:prSet/>
      <dgm:spPr/>
      <dgm:t>
        <a:bodyPr/>
        <a:lstStyle/>
        <a:p>
          <a:endParaRPr lang="en-GB"/>
        </a:p>
      </dgm:t>
    </dgm:pt>
    <dgm:pt modelId="{30374CBB-4DEA-D14F-9264-C9D0BB00A0E7}" type="sibTrans" cxnId="{ECF35642-F5BF-1F4A-AF21-270CE581335A}">
      <dgm:prSet/>
      <dgm:spPr/>
      <dgm:t>
        <a:bodyPr/>
        <a:lstStyle/>
        <a:p>
          <a:endParaRPr lang="en-GB"/>
        </a:p>
      </dgm:t>
    </dgm:pt>
    <dgm:pt modelId="{9DCB2316-DE8E-1B4F-9466-614841DF9868}">
      <dgm:prSet/>
      <dgm:spPr/>
      <dgm:t>
        <a:bodyPr/>
        <a:lstStyle/>
        <a:p>
          <a:r>
            <a:rPr lang="en-GB"/>
            <a:t>Draft a response, ensuring responsible officer is content</a:t>
          </a:r>
        </a:p>
      </dgm:t>
    </dgm:pt>
    <dgm:pt modelId="{742FFA34-F3D6-214F-971D-E568068FDCF9}" type="parTrans" cxnId="{FEFEF338-BA5F-C644-8223-E955359C134E}">
      <dgm:prSet/>
      <dgm:spPr/>
      <dgm:t>
        <a:bodyPr/>
        <a:lstStyle/>
        <a:p>
          <a:endParaRPr lang="en-GB"/>
        </a:p>
      </dgm:t>
    </dgm:pt>
    <dgm:pt modelId="{F4677B67-A6C2-4741-B8D5-0EA058D19D24}" type="sibTrans" cxnId="{FEFEF338-BA5F-C644-8223-E955359C134E}">
      <dgm:prSet/>
      <dgm:spPr/>
      <dgm:t>
        <a:bodyPr/>
        <a:lstStyle/>
        <a:p>
          <a:endParaRPr lang="en-GB"/>
        </a:p>
      </dgm:t>
    </dgm:pt>
    <dgm:pt modelId="{1955A397-EF37-9147-9B4B-ADDC7D56A2D9}">
      <dgm:prSet/>
      <dgm:spPr/>
      <dgm:t>
        <a:bodyPr/>
        <a:lstStyle/>
        <a:p>
          <a:r>
            <a:rPr lang="en-GB"/>
            <a:t>Send written final formal reponse to complainant or representative</a:t>
          </a:r>
        </a:p>
      </dgm:t>
    </dgm:pt>
    <dgm:pt modelId="{24A45C39-9494-7541-BF4F-D14578C2D7A0}" type="parTrans" cxnId="{CCA556FA-D835-2B40-B638-8F1008D69E19}">
      <dgm:prSet/>
      <dgm:spPr/>
      <dgm:t>
        <a:bodyPr/>
        <a:lstStyle/>
        <a:p>
          <a:endParaRPr lang="en-GB"/>
        </a:p>
      </dgm:t>
    </dgm:pt>
    <dgm:pt modelId="{2C7F9B2F-5C28-D448-9507-31408D527F6C}" type="sibTrans" cxnId="{CCA556FA-D835-2B40-B638-8F1008D69E19}">
      <dgm:prSet/>
      <dgm:spPr/>
      <dgm:t>
        <a:bodyPr/>
        <a:lstStyle/>
        <a:p>
          <a:endParaRPr lang="en-GB"/>
        </a:p>
      </dgm:t>
    </dgm:pt>
    <dgm:pt modelId="{B3E95FD4-EE04-174F-877C-EA4305260347}">
      <dgm:prSet/>
      <dgm:spPr/>
      <dgm:t>
        <a:bodyPr/>
        <a:lstStyle/>
        <a:p>
          <a:r>
            <a:rPr lang="en-GB"/>
            <a:t>Retain all documentation on file</a:t>
          </a:r>
        </a:p>
      </dgm:t>
    </dgm:pt>
    <dgm:pt modelId="{93B8268D-E9FB-D644-8F4C-F388DA173B65}" type="parTrans" cxnId="{72F5EDFD-A400-DB4A-AC80-AF198A29E51E}">
      <dgm:prSet/>
      <dgm:spPr/>
      <dgm:t>
        <a:bodyPr/>
        <a:lstStyle/>
        <a:p>
          <a:endParaRPr lang="en-GB"/>
        </a:p>
      </dgm:t>
    </dgm:pt>
    <dgm:pt modelId="{94D75CC1-3A2F-8649-AA7C-1DD41E21D0E2}" type="sibTrans" cxnId="{72F5EDFD-A400-DB4A-AC80-AF198A29E51E}">
      <dgm:prSet/>
      <dgm:spPr/>
      <dgm:t>
        <a:bodyPr/>
        <a:lstStyle/>
        <a:p>
          <a:endParaRPr lang="en-GB"/>
        </a:p>
      </dgm:t>
    </dgm:pt>
    <dgm:pt modelId="{5D33D29F-5B11-C44C-9396-A4CBC37E9CCB}">
      <dgm:prSet/>
      <dgm:spPr/>
      <dgm:t>
        <a:bodyPr/>
        <a:lstStyle/>
        <a:p>
          <a:r>
            <a:rPr lang="en-GB"/>
            <a:t>Discuss at organisation meetings to improve service delivery</a:t>
          </a:r>
        </a:p>
      </dgm:t>
    </dgm:pt>
    <dgm:pt modelId="{6128DD7F-E575-514B-9642-EAD3FE54CD39}" type="parTrans" cxnId="{7751D2A3-A4C2-7C42-A300-1519F9AED357}">
      <dgm:prSet/>
      <dgm:spPr/>
      <dgm:t>
        <a:bodyPr/>
        <a:lstStyle/>
        <a:p>
          <a:endParaRPr lang="en-GB"/>
        </a:p>
      </dgm:t>
    </dgm:pt>
    <dgm:pt modelId="{C2705855-A00B-9D43-8CD5-EE546E5BE6DA}" type="sibTrans" cxnId="{7751D2A3-A4C2-7C42-A300-1519F9AED357}">
      <dgm:prSet/>
      <dgm:spPr/>
      <dgm:t>
        <a:bodyPr/>
        <a:lstStyle/>
        <a:p>
          <a:endParaRPr lang="en-GB"/>
        </a:p>
      </dgm:t>
    </dgm:pt>
    <dgm:pt modelId="{95CCFAEC-3466-8543-A48A-030F2347AE79}" type="pres">
      <dgm:prSet presAssocID="{20B312E1-C28A-7346-BD91-BC195F6D0C7A}" presName="Name0" presStyleCnt="0">
        <dgm:presLayoutVars>
          <dgm:dir/>
          <dgm:resizeHandles/>
        </dgm:presLayoutVars>
      </dgm:prSet>
      <dgm:spPr/>
    </dgm:pt>
    <dgm:pt modelId="{277BF2D0-845C-4344-B68A-367CB023B9F8}" type="pres">
      <dgm:prSet presAssocID="{0C6FFDBB-0F64-CE4E-A014-1E2270438EE0}" presName="compNode" presStyleCnt="0"/>
      <dgm:spPr/>
    </dgm:pt>
    <dgm:pt modelId="{875AF93C-6966-5647-8AB1-8CF5DFBD3F81}" type="pres">
      <dgm:prSet presAssocID="{0C6FFDBB-0F64-CE4E-A014-1E2270438EE0}" presName="dummyConnPt" presStyleCnt="0"/>
      <dgm:spPr/>
    </dgm:pt>
    <dgm:pt modelId="{9FB20444-DB8E-2642-B3D0-AA1969E7C70B}" type="pres">
      <dgm:prSet presAssocID="{0C6FFDBB-0F64-CE4E-A014-1E2270438EE0}" presName="node" presStyleLbl="node1" presStyleIdx="0" presStyleCnt="16">
        <dgm:presLayoutVars>
          <dgm:bulletEnabled val="1"/>
        </dgm:presLayoutVars>
      </dgm:prSet>
      <dgm:spPr/>
    </dgm:pt>
    <dgm:pt modelId="{77CEED49-2A1B-5949-8DC5-ABFBA8C310DD}" type="pres">
      <dgm:prSet presAssocID="{DD96BA7F-0547-3D44-B3A1-E6CA1DD3B000}" presName="sibTrans" presStyleLbl="bgSibTrans2D1" presStyleIdx="0" presStyleCnt="15"/>
      <dgm:spPr/>
    </dgm:pt>
    <dgm:pt modelId="{1BF72939-A647-9648-93A6-A614875DF5CE}" type="pres">
      <dgm:prSet presAssocID="{A218B62C-D001-3443-95EC-49773FC577E4}" presName="compNode" presStyleCnt="0"/>
      <dgm:spPr/>
    </dgm:pt>
    <dgm:pt modelId="{FBD823E7-A662-AF49-9067-5748BB6D9A96}" type="pres">
      <dgm:prSet presAssocID="{A218B62C-D001-3443-95EC-49773FC577E4}" presName="dummyConnPt" presStyleCnt="0"/>
      <dgm:spPr/>
    </dgm:pt>
    <dgm:pt modelId="{FEEFBB47-9437-5849-B3A7-B7250BD54A37}" type="pres">
      <dgm:prSet presAssocID="{A218B62C-D001-3443-95EC-49773FC577E4}" presName="node" presStyleLbl="node1" presStyleIdx="1" presStyleCnt="16">
        <dgm:presLayoutVars>
          <dgm:bulletEnabled val="1"/>
        </dgm:presLayoutVars>
      </dgm:prSet>
      <dgm:spPr/>
    </dgm:pt>
    <dgm:pt modelId="{8EE5A619-1A3E-7D4F-9190-D067E60153AB}" type="pres">
      <dgm:prSet presAssocID="{F9AD52D9-D20B-F44B-998F-D37A81401193}" presName="sibTrans" presStyleLbl="bgSibTrans2D1" presStyleIdx="1" presStyleCnt="15"/>
      <dgm:spPr/>
    </dgm:pt>
    <dgm:pt modelId="{14C025CF-0C24-5F45-ABFC-837DCF6FC9EC}" type="pres">
      <dgm:prSet presAssocID="{6F7DCA1E-AE37-3640-9E1A-F1743266BEB4}" presName="compNode" presStyleCnt="0"/>
      <dgm:spPr/>
    </dgm:pt>
    <dgm:pt modelId="{5975EF36-2859-2841-8207-5D4794DD8682}" type="pres">
      <dgm:prSet presAssocID="{6F7DCA1E-AE37-3640-9E1A-F1743266BEB4}" presName="dummyConnPt" presStyleCnt="0"/>
      <dgm:spPr/>
    </dgm:pt>
    <dgm:pt modelId="{BBE89601-E707-6C45-873F-871C6D749757}" type="pres">
      <dgm:prSet presAssocID="{6F7DCA1E-AE37-3640-9E1A-F1743266BEB4}" presName="node" presStyleLbl="node1" presStyleIdx="2" presStyleCnt="16">
        <dgm:presLayoutVars>
          <dgm:bulletEnabled val="1"/>
        </dgm:presLayoutVars>
      </dgm:prSet>
      <dgm:spPr/>
    </dgm:pt>
    <dgm:pt modelId="{F5715FE2-C30B-384F-B46F-9CDF2C184168}" type="pres">
      <dgm:prSet presAssocID="{90781456-99CB-7B4E-AD05-81F362A3E71E}" presName="sibTrans" presStyleLbl="bgSibTrans2D1" presStyleIdx="2" presStyleCnt="15"/>
      <dgm:spPr/>
    </dgm:pt>
    <dgm:pt modelId="{D4217CCD-1F41-AA4C-83A7-189513AE6C0E}" type="pres">
      <dgm:prSet presAssocID="{B80AF60E-6474-224F-A1E1-29B3185811C1}" presName="compNode" presStyleCnt="0"/>
      <dgm:spPr/>
    </dgm:pt>
    <dgm:pt modelId="{FFD94457-4A3B-204F-BF84-EEECBAF480F8}" type="pres">
      <dgm:prSet presAssocID="{B80AF60E-6474-224F-A1E1-29B3185811C1}" presName="dummyConnPt" presStyleCnt="0"/>
      <dgm:spPr/>
    </dgm:pt>
    <dgm:pt modelId="{C56B7143-F652-8242-8E45-EA2B4BE1D72C}" type="pres">
      <dgm:prSet presAssocID="{B80AF60E-6474-224F-A1E1-29B3185811C1}" presName="node" presStyleLbl="node1" presStyleIdx="3" presStyleCnt="16">
        <dgm:presLayoutVars>
          <dgm:bulletEnabled val="1"/>
        </dgm:presLayoutVars>
      </dgm:prSet>
      <dgm:spPr/>
    </dgm:pt>
    <dgm:pt modelId="{3BA1665D-6944-FC40-B65E-F02F3C31C4C3}" type="pres">
      <dgm:prSet presAssocID="{C7CCFD9B-9E61-A64E-BBA7-B0D6A684C30B}" presName="sibTrans" presStyleLbl="bgSibTrans2D1" presStyleIdx="3" presStyleCnt="15"/>
      <dgm:spPr/>
    </dgm:pt>
    <dgm:pt modelId="{8E5E3389-0180-C944-AB5E-1FD7F9E8AC8D}" type="pres">
      <dgm:prSet presAssocID="{15933656-AF80-304D-A9A2-50BE29D54A01}" presName="compNode" presStyleCnt="0"/>
      <dgm:spPr/>
    </dgm:pt>
    <dgm:pt modelId="{C87E5A0E-6C8A-9D4C-9364-0FA0EAC3C0F0}" type="pres">
      <dgm:prSet presAssocID="{15933656-AF80-304D-A9A2-50BE29D54A01}" presName="dummyConnPt" presStyleCnt="0"/>
      <dgm:spPr/>
    </dgm:pt>
    <dgm:pt modelId="{832B0166-E305-B544-805B-FF65536D1642}" type="pres">
      <dgm:prSet presAssocID="{15933656-AF80-304D-A9A2-50BE29D54A01}" presName="node" presStyleLbl="node1" presStyleIdx="4" presStyleCnt="16">
        <dgm:presLayoutVars>
          <dgm:bulletEnabled val="1"/>
        </dgm:presLayoutVars>
      </dgm:prSet>
      <dgm:spPr/>
    </dgm:pt>
    <dgm:pt modelId="{87564D64-8B31-3441-9B78-F98C8461793D}" type="pres">
      <dgm:prSet presAssocID="{C2EE05F3-7B04-4B44-8331-10E6A58D5FAD}" presName="sibTrans" presStyleLbl="bgSibTrans2D1" presStyleIdx="4" presStyleCnt="15"/>
      <dgm:spPr/>
    </dgm:pt>
    <dgm:pt modelId="{D4C141BF-F0E5-C64A-A014-DD52001EB601}" type="pres">
      <dgm:prSet presAssocID="{FC091881-16DD-0D42-85C2-C41A1E70B812}" presName="compNode" presStyleCnt="0"/>
      <dgm:spPr/>
    </dgm:pt>
    <dgm:pt modelId="{712614F0-0C2A-1740-8685-5768E50E8557}" type="pres">
      <dgm:prSet presAssocID="{FC091881-16DD-0D42-85C2-C41A1E70B812}" presName="dummyConnPt" presStyleCnt="0"/>
      <dgm:spPr/>
    </dgm:pt>
    <dgm:pt modelId="{FF7CA010-3DE0-5D41-9DC8-02572864F92A}" type="pres">
      <dgm:prSet presAssocID="{FC091881-16DD-0D42-85C2-C41A1E70B812}" presName="node" presStyleLbl="node1" presStyleIdx="5" presStyleCnt="16">
        <dgm:presLayoutVars>
          <dgm:bulletEnabled val="1"/>
        </dgm:presLayoutVars>
      </dgm:prSet>
      <dgm:spPr/>
    </dgm:pt>
    <dgm:pt modelId="{7EA6FF15-D41B-B249-BE89-B040540C5F28}" type="pres">
      <dgm:prSet presAssocID="{F199DCC2-4A37-5D4A-B851-EC5FF5A86C0A}" presName="sibTrans" presStyleLbl="bgSibTrans2D1" presStyleIdx="5" presStyleCnt="15"/>
      <dgm:spPr/>
    </dgm:pt>
    <dgm:pt modelId="{2C3013AF-5F6D-6E4B-A71F-C631FB1F6181}" type="pres">
      <dgm:prSet presAssocID="{305A3A2D-68D7-0548-8616-C8A97A7E1BAD}" presName="compNode" presStyleCnt="0"/>
      <dgm:spPr/>
    </dgm:pt>
    <dgm:pt modelId="{1BB8B285-8887-1543-9EDC-F167F3CBDFB6}" type="pres">
      <dgm:prSet presAssocID="{305A3A2D-68D7-0548-8616-C8A97A7E1BAD}" presName="dummyConnPt" presStyleCnt="0"/>
      <dgm:spPr/>
    </dgm:pt>
    <dgm:pt modelId="{62591B65-B59A-0B47-B5A1-A26C2E72A0C3}" type="pres">
      <dgm:prSet presAssocID="{305A3A2D-68D7-0548-8616-C8A97A7E1BAD}" presName="node" presStyleLbl="node1" presStyleIdx="6" presStyleCnt="16">
        <dgm:presLayoutVars>
          <dgm:bulletEnabled val="1"/>
        </dgm:presLayoutVars>
      </dgm:prSet>
      <dgm:spPr/>
    </dgm:pt>
    <dgm:pt modelId="{C3DC626C-EC13-6B49-AFAB-6D907FA041C4}" type="pres">
      <dgm:prSet presAssocID="{E034C86B-221C-BF4C-ABEC-B2123396E3BB}" presName="sibTrans" presStyleLbl="bgSibTrans2D1" presStyleIdx="6" presStyleCnt="15"/>
      <dgm:spPr/>
    </dgm:pt>
    <dgm:pt modelId="{00971D19-165F-E048-A0DC-5F5471B02091}" type="pres">
      <dgm:prSet presAssocID="{1404253A-BC81-2646-BD8F-A2754DE4E567}" presName="compNode" presStyleCnt="0"/>
      <dgm:spPr/>
    </dgm:pt>
    <dgm:pt modelId="{6F4B0675-C813-8B48-8EB8-5C9371A46089}" type="pres">
      <dgm:prSet presAssocID="{1404253A-BC81-2646-BD8F-A2754DE4E567}" presName="dummyConnPt" presStyleCnt="0"/>
      <dgm:spPr/>
    </dgm:pt>
    <dgm:pt modelId="{3095FE0B-3248-774C-BB48-7F4EAFC8CC07}" type="pres">
      <dgm:prSet presAssocID="{1404253A-BC81-2646-BD8F-A2754DE4E567}" presName="node" presStyleLbl="node1" presStyleIdx="7" presStyleCnt="16">
        <dgm:presLayoutVars>
          <dgm:bulletEnabled val="1"/>
        </dgm:presLayoutVars>
      </dgm:prSet>
      <dgm:spPr/>
    </dgm:pt>
    <dgm:pt modelId="{45BAC0B7-FBCC-0D46-A38A-A0E26B0023BC}" type="pres">
      <dgm:prSet presAssocID="{F2E0545B-49AA-8B49-8FDA-D9722CD979D2}" presName="sibTrans" presStyleLbl="bgSibTrans2D1" presStyleIdx="7" presStyleCnt="15"/>
      <dgm:spPr/>
    </dgm:pt>
    <dgm:pt modelId="{CED57320-CA01-6049-A500-990D06FD9628}" type="pres">
      <dgm:prSet presAssocID="{0BF04621-5EEA-F846-8E11-DCEE6FD78089}" presName="compNode" presStyleCnt="0"/>
      <dgm:spPr/>
    </dgm:pt>
    <dgm:pt modelId="{10F473F0-CD7F-5543-93AC-08C1EEABE000}" type="pres">
      <dgm:prSet presAssocID="{0BF04621-5EEA-F846-8E11-DCEE6FD78089}" presName="dummyConnPt" presStyleCnt="0"/>
      <dgm:spPr/>
    </dgm:pt>
    <dgm:pt modelId="{573ABD99-9659-2742-8DF0-B085AAE68D50}" type="pres">
      <dgm:prSet presAssocID="{0BF04621-5EEA-F846-8E11-DCEE6FD78089}" presName="node" presStyleLbl="node1" presStyleIdx="8" presStyleCnt="16">
        <dgm:presLayoutVars>
          <dgm:bulletEnabled val="1"/>
        </dgm:presLayoutVars>
      </dgm:prSet>
      <dgm:spPr/>
    </dgm:pt>
    <dgm:pt modelId="{DAF08DAF-C8B4-F84B-97B2-03E223073602}" type="pres">
      <dgm:prSet presAssocID="{4FCD5A47-BC6F-0E47-AD81-CF4278092AF4}" presName="sibTrans" presStyleLbl="bgSibTrans2D1" presStyleIdx="8" presStyleCnt="15"/>
      <dgm:spPr/>
    </dgm:pt>
    <dgm:pt modelId="{8446A8A8-BD06-2849-81E7-9B3901791F43}" type="pres">
      <dgm:prSet presAssocID="{F8354814-1B91-AB43-95B6-C8FC44CB9A59}" presName="compNode" presStyleCnt="0"/>
      <dgm:spPr/>
    </dgm:pt>
    <dgm:pt modelId="{3EBAF8F9-04D1-D141-8C94-5971351F09DE}" type="pres">
      <dgm:prSet presAssocID="{F8354814-1B91-AB43-95B6-C8FC44CB9A59}" presName="dummyConnPt" presStyleCnt="0"/>
      <dgm:spPr/>
    </dgm:pt>
    <dgm:pt modelId="{94ECA9A6-0D10-7842-84EB-45B013ACF50E}" type="pres">
      <dgm:prSet presAssocID="{F8354814-1B91-AB43-95B6-C8FC44CB9A59}" presName="node" presStyleLbl="node1" presStyleIdx="9" presStyleCnt="16">
        <dgm:presLayoutVars>
          <dgm:bulletEnabled val="1"/>
        </dgm:presLayoutVars>
      </dgm:prSet>
      <dgm:spPr/>
    </dgm:pt>
    <dgm:pt modelId="{BDA91756-8F55-F64A-996A-9074D6174FD0}" type="pres">
      <dgm:prSet presAssocID="{5A16C462-8F9F-EE40-8BE1-BB189C57416B}" presName="sibTrans" presStyleLbl="bgSibTrans2D1" presStyleIdx="9" presStyleCnt="15"/>
      <dgm:spPr/>
    </dgm:pt>
    <dgm:pt modelId="{D9AFCA3B-C631-BB4D-86C1-326A462BAD33}" type="pres">
      <dgm:prSet presAssocID="{DC15337B-2CD0-E840-8BE1-F960E843CC60}" presName="compNode" presStyleCnt="0"/>
      <dgm:spPr/>
    </dgm:pt>
    <dgm:pt modelId="{2B0B432D-308F-F946-9F57-F58EA0B9449E}" type="pres">
      <dgm:prSet presAssocID="{DC15337B-2CD0-E840-8BE1-F960E843CC60}" presName="dummyConnPt" presStyleCnt="0"/>
      <dgm:spPr/>
    </dgm:pt>
    <dgm:pt modelId="{ED03CF4B-107C-CC4C-8D29-E255C992B449}" type="pres">
      <dgm:prSet presAssocID="{DC15337B-2CD0-E840-8BE1-F960E843CC60}" presName="node" presStyleLbl="node1" presStyleIdx="10" presStyleCnt="16">
        <dgm:presLayoutVars>
          <dgm:bulletEnabled val="1"/>
        </dgm:presLayoutVars>
      </dgm:prSet>
      <dgm:spPr/>
    </dgm:pt>
    <dgm:pt modelId="{388546E6-1DD3-9C40-9823-056DDA564701}" type="pres">
      <dgm:prSet presAssocID="{531D69F4-07F1-6E43-A101-CA588B99CA64}" presName="sibTrans" presStyleLbl="bgSibTrans2D1" presStyleIdx="10" presStyleCnt="15"/>
      <dgm:spPr/>
    </dgm:pt>
    <dgm:pt modelId="{13D557F2-334B-A044-83BB-FB223795178D}" type="pres">
      <dgm:prSet presAssocID="{56E7C0DD-6D91-804D-B8CF-A3B09679CFBC}" presName="compNode" presStyleCnt="0"/>
      <dgm:spPr/>
    </dgm:pt>
    <dgm:pt modelId="{482D03BB-EF11-BD47-ABF2-7DB3CDDDF714}" type="pres">
      <dgm:prSet presAssocID="{56E7C0DD-6D91-804D-B8CF-A3B09679CFBC}" presName="dummyConnPt" presStyleCnt="0"/>
      <dgm:spPr/>
    </dgm:pt>
    <dgm:pt modelId="{D7CC3384-8CDE-7245-A380-8F6C240A2BF8}" type="pres">
      <dgm:prSet presAssocID="{56E7C0DD-6D91-804D-B8CF-A3B09679CFBC}" presName="node" presStyleLbl="node1" presStyleIdx="11" presStyleCnt="16">
        <dgm:presLayoutVars>
          <dgm:bulletEnabled val="1"/>
        </dgm:presLayoutVars>
      </dgm:prSet>
      <dgm:spPr/>
    </dgm:pt>
    <dgm:pt modelId="{3A7C6BA8-471F-8F4E-A22B-BDC6699BACB1}" type="pres">
      <dgm:prSet presAssocID="{30374CBB-4DEA-D14F-9264-C9D0BB00A0E7}" presName="sibTrans" presStyleLbl="bgSibTrans2D1" presStyleIdx="11" presStyleCnt="15"/>
      <dgm:spPr/>
    </dgm:pt>
    <dgm:pt modelId="{47408C72-CF12-7E42-8B4B-161D87B8578B}" type="pres">
      <dgm:prSet presAssocID="{9DCB2316-DE8E-1B4F-9466-614841DF9868}" presName="compNode" presStyleCnt="0"/>
      <dgm:spPr/>
    </dgm:pt>
    <dgm:pt modelId="{89663084-B0B7-0D4C-8552-A24924FF5FB4}" type="pres">
      <dgm:prSet presAssocID="{9DCB2316-DE8E-1B4F-9466-614841DF9868}" presName="dummyConnPt" presStyleCnt="0"/>
      <dgm:spPr/>
    </dgm:pt>
    <dgm:pt modelId="{2857B939-C104-C549-AC39-4106DE2F1025}" type="pres">
      <dgm:prSet presAssocID="{9DCB2316-DE8E-1B4F-9466-614841DF9868}" presName="node" presStyleLbl="node1" presStyleIdx="12" presStyleCnt="16">
        <dgm:presLayoutVars>
          <dgm:bulletEnabled val="1"/>
        </dgm:presLayoutVars>
      </dgm:prSet>
      <dgm:spPr/>
    </dgm:pt>
    <dgm:pt modelId="{E4026820-7304-4A47-8C14-71F76C4A3B30}" type="pres">
      <dgm:prSet presAssocID="{F4677B67-A6C2-4741-B8D5-0EA058D19D24}" presName="sibTrans" presStyleLbl="bgSibTrans2D1" presStyleIdx="12" presStyleCnt="15"/>
      <dgm:spPr/>
    </dgm:pt>
    <dgm:pt modelId="{B6D066E7-D15D-044E-BA0A-1E8E055C81E4}" type="pres">
      <dgm:prSet presAssocID="{1955A397-EF37-9147-9B4B-ADDC7D56A2D9}" presName="compNode" presStyleCnt="0"/>
      <dgm:spPr/>
    </dgm:pt>
    <dgm:pt modelId="{32978C6A-2526-FF48-B950-601C1A49E1EE}" type="pres">
      <dgm:prSet presAssocID="{1955A397-EF37-9147-9B4B-ADDC7D56A2D9}" presName="dummyConnPt" presStyleCnt="0"/>
      <dgm:spPr/>
    </dgm:pt>
    <dgm:pt modelId="{4EA0D681-C67A-E54F-98BE-4DA41E21EDA8}" type="pres">
      <dgm:prSet presAssocID="{1955A397-EF37-9147-9B4B-ADDC7D56A2D9}" presName="node" presStyleLbl="node1" presStyleIdx="13" presStyleCnt="16">
        <dgm:presLayoutVars>
          <dgm:bulletEnabled val="1"/>
        </dgm:presLayoutVars>
      </dgm:prSet>
      <dgm:spPr/>
    </dgm:pt>
    <dgm:pt modelId="{C39EADCD-52CB-E348-8DC0-611916F2CAE8}" type="pres">
      <dgm:prSet presAssocID="{2C7F9B2F-5C28-D448-9507-31408D527F6C}" presName="sibTrans" presStyleLbl="bgSibTrans2D1" presStyleIdx="13" presStyleCnt="15"/>
      <dgm:spPr/>
    </dgm:pt>
    <dgm:pt modelId="{9F89908B-1AF4-784F-8915-987415C48DB4}" type="pres">
      <dgm:prSet presAssocID="{B3E95FD4-EE04-174F-877C-EA4305260347}" presName="compNode" presStyleCnt="0"/>
      <dgm:spPr/>
    </dgm:pt>
    <dgm:pt modelId="{626920B8-88CE-DD47-8F6F-BB2948AAEE00}" type="pres">
      <dgm:prSet presAssocID="{B3E95FD4-EE04-174F-877C-EA4305260347}" presName="dummyConnPt" presStyleCnt="0"/>
      <dgm:spPr/>
    </dgm:pt>
    <dgm:pt modelId="{75D30D58-0381-5743-8F00-D67308C23D1C}" type="pres">
      <dgm:prSet presAssocID="{B3E95FD4-EE04-174F-877C-EA4305260347}" presName="node" presStyleLbl="node1" presStyleIdx="14" presStyleCnt="16">
        <dgm:presLayoutVars>
          <dgm:bulletEnabled val="1"/>
        </dgm:presLayoutVars>
      </dgm:prSet>
      <dgm:spPr/>
    </dgm:pt>
    <dgm:pt modelId="{48EA463E-7EE7-1F41-90C0-97ACDCA6A2EF}" type="pres">
      <dgm:prSet presAssocID="{94D75CC1-3A2F-8649-AA7C-1DD41E21D0E2}" presName="sibTrans" presStyleLbl="bgSibTrans2D1" presStyleIdx="14" presStyleCnt="15"/>
      <dgm:spPr/>
    </dgm:pt>
    <dgm:pt modelId="{40BA8C71-AD42-D140-A2B6-CDBF2BEC1038}" type="pres">
      <dgm:prSet presAssocID="{5D33D29F-5B11-C44C-9396-A4CBC37E9CCB}" presName="compNode" presStyleCnt="0"/>
      <dgm:spPr/>
    </dgm:pt>
    <dgm:pt modelId="{9D81CE08-F493-C343-8293-FF264FD106E4}" type="pres">
      <dgm:prSet presAssocID="{5D33D29F-5B11-C44C-9396-A4CBC37E9CCB}" presName="dummyConnPt" presStyleCnt="0"/>
      <dgm:spPr/>
    </dgm:pt>
    <dgm:pt modelId="{043A96D1-93A0-0041-8735-5D38A228DD9A}" type="pres">
      <dgm:prSet presAssocID="{5D33D29F-5B11-C44C-9396-A4CBC37E9CCB}" presName="node" presStyleLbl="node1" presStyleIdx="15" presStyleCnt="16">
        <dgm:presLayoutVars>
          <dgm:bulletEnabled val="1"/>
        </dgm:presLayoutVars>
      </dgm:prSet>
      <dgm:spPr/>
    </dgm:pt>
  </dgm:ptLst>
  <dgm:cxnLst>
    <dgm:cxn modelId="{2CA13501-5BB5-374A-A3A4-F81D78F6A7CC}" srcId="{20B312E1-C28A-7346-BD91-BC195F6D0C7A}" destId="{1404253A-BC81-2646-BD8F-A2754DE4E567}" srcOrd="7" destOrd="0" parTransId="{33A6AF08-6DE7-5547-8F73-4B1E9BC9CA5D}" sibTransId="{F2E0545B-49AA-8B49-8FDA-D9722CD979D2}"/>
    <dgm:cxn modelId="{87866601-9E6F-1B41-8055-45F2CB63C5DC}" srcId="{20B312E1-C28A-7346-BD91-BC195F6D0C7A}" destId="{F8354814-1B91-AB43-95B6-C8FC44CB9A59}" srcOrd="9" destOrd="0" parTransId="{5E779D41-D8E9-B14C-96B7-0107EDB0916D}" sibTransId="{5A16C462-8F9F-EE40-8BE1-BB189C57416B}"/>
    <dgm:cxn modelId="{C3699010-FE8C-44DD-A787-7073066B16EF}" type="presOf" srcId="{DD96BA7F-0547-3D44-B3A1-E6CA1DD3B000}" destId="{77CEED49-2A1B-5949-8DC5-ABFBA8C310DD}" srcOrd="0" destOrd="0" presId="urn:microsoft.com/office/officeart/2005/8/layout/bProcess4"/>
    <dgm:cxn modelId="{F59BE112-8634-461F-A841-838EF43E4C61}" type="presOf" srcId="{90781456-99CB-7B4E-AD05-81F362A3E71E}" destId="{F5715FE2-C30B-384F-B46F-9CDF2C184168}" srcOrd="0" destOrd="0" presId="urn:microsoft.com/office/officeart/2005/8/layout/bProcess4"/>
    <dgm:cxn modelId="{4769041D-67FB-294D-8E45-7F47E080D9B0}" srcId="{20B312E1-C28A-7346-BD91-BC195F6D0C7A}" destId="{FC091881-16DD-0D42-85C2-C41A1E70B812}" srcOrd="5" destOrd="0" parTransId="{48019F67-0F7F-044A-B508-49CBA3EAA865}" sibTransId="{F199DCC2-4A37-5D4A-B851-EC5FF5A86C0A}"/>
    <dgm:cxn modelId="{9ED2211F-B3FD-4E32-A858-470810B9B266}" type="presOf" srcId="{F9AD52D9-D20B-F44B-998F-D37A81401193}" destId="{8EE5A619-1A3E-7D4F-9190-D067E60153AB}" srcOrd="0" destOrd="0" presId="urn:microsoft.com/office/officeart/2005/8/layout/bProcess4"/>
    <dgm:cxn modelId="{7D43A033-4BE0-304C-AD17-1A12ED3826CF}" srcId="{20B312E1-C28A-7346-BD91-BC195F6D0C7A}" destId="{B80AF60E-6474-224F-A1E1-29B3185811C1}" srcOrd="3" destOrd="0" parTransId="{7BDABC29-3A15-D244-B3C4-B46E87E6421E}" sibTransId="{C7CCFD9B-9E61-A64E-BBA7-B0D6A684C30B}"/>
    <dgm:cxn modelId="{16BA1637-6ECD-4E88-A842-55AC58011CD0}" type="presOf" srcId="{15933656-AF80-304D-A9A2-50BE29D54A01}" destId="{832B0166-E305-B544-805B-FF65536D1642}" srcOrd="0" destOrd="0" presId="urn:microsoft.com/office/officeart/2005/8/layout/bProcess4"/>
    <dgm:cxn modelId="{FEFEF338-BA5F-C644-8223-E955359C134E}" srcId="{20B312E1-C28A-7346-BD91-BC195F6D0C7A}" destId="{9DCB2316-DE8E-1B4F-9466-614841DF9868}" srcOrd="12" destOrd="0" parTransId="{742FFA34-F3D6-214F-971D-E568068FDCF9}" sibTransId="{F4677B67-A6C2-4741-B8D5-0EA058D19D24}"/>
    <dgm:cxn modelId="{AFA3633C-C846-4BD5-A994-1A3B4185F455}" type="presOf" srcId="{9DCB2316-DE8E-1B4F-9466-614841DF9868}" destId="{2857B939-C104-C549-AC39-4106DE2F1025}" srcOrd="0" destOrd="0" presId="urn:microsoft.com/office/officeart/2005/8/layout/bProcess4"/>
    <dgm:cxn modelId="{7473A33D-ADD2-42A4-9B49-C5A5458FFD6A}" type="presOf" srcId="{F199DCC2-4A37-5D4A-B851-EC5FF5A86C0A}" destId="{7EA6FF15-D41B-B249-BE89-B040540C5F28}" srcOrd="0" destOrd="0" presId="urn:microsoft.com/office/officeart/2005/8/layout/bProcess4"/>
    <dgm:cxn modelId="{9D074861-C5D7-4652-8253-290807CE191F}" type="presOf" srcId="{1955A397-EF37-9147-9B4B-ADDC7D56A2D9}" destId="{4EA0D681-C67A-E54F-98BE-4DA41E21EDA8}" srcOrd="0" destOrd="0" presId="urn:microsoft.com/office/officeart/2005/8/layout/bProcess4"/>
    <dgm:cxn modelId="{46EC4162-3636-4A4B-A9B8-5D74F5170BB1}" type="presOf" srcId="{6F7DCA1E-AE37-3640-9E1A-F1743266BEB4}" destId="{BBE89601-E707-6C45-873F-871C6D749757}" srcOrd="0" destOrd="0" presId="urn:microsoft.com/office/officeart/2005/8/layout/bProcess4"/>
    <dgm:cxn modelId="{ECF35642-F5BF-1F4A-AF21-270CE581335A}" srcId="{20B312E1-C28A-7346-BD91-BC195F6D0C7A}" destId="{56E7C0DD-6D91-804D-B8CF-A3B09679CFBC}" srcOrd="11" destOrd="0" parTransId="{62B15771-601F-1B4B-8F60-F6A1B6FAEBCA}" sibTransId="{30374CBB-4DEA-D14F-9264-C9D0BB00A0E7}"/>
    <dgm:cxn modelId="{64FC6D43-460A-45D4-945B-B31BF1855B0D}" type="presOf" srcId="{4FCD5A47-BC6F-0E47-AD81-CF4278092AF4}" destId="{DAF08DAF-C8B4-F84B-97B2-03E223073602}" srcOrd="0" destOrd="0" presId="urn:microsoft.com/office/officeart/2005/8/layout/bProcess4"/>
    <dgm:cxn modelId="{6B496056-E0FF-4B9A-A9C7-7B2E1AEEF638}" type="presOf" srcId="{20B312E1-C28A-7346-BD91-BC195F6D0C7A}" destId="{95CCFAEC-3466-8543-A48A-030F2347AE79}" srcOrd="0" destOrd="0" presId="urn:microsoft.com/office/officeart/2005/8/layout/bProcess4"/>
    <dgm:cxn modelId="{C77BC17B-59C7-40BA-9388-243DF67684F9}" type="presOf" srcId="{56E7C0DD-6D91-804D-B8CF-A3B09679CFBC}" destId="{D7CC3384-8CDE-7245-A380-8F6C240A2BF8}" srcOrd="0" destOrd="0" presId="urn:microsoft.com/office/officeart/2005/8/layout/bProcess4"/>
    <dgm:cxn modelId="{C3845E7C-2117-4073-9555-26C70B2F2BBA}" type="presOf" srcId="{531D69F4-07F1-6E43-A101-CA588B99CA64}" destId="{388546E6-1DD3-9C40-9823-056DDA564701}" srcOrd="0" destOrd="0" presId="urn:microsoft.com/office/officeart/2005/8/layout/bProcess4"/>
    <dgm:cxn modelId="{A2CD2A81-B7D7-406A-BB95-AEEF077C0543}" type="presOf" srcId="{F4677B67-A6C2-4741-B8D5-0EA058D19D24}" destId="{E4026820-7304-4A47-8C14-71F76C4A3B30}" srcOrd="0" destOrd="0" presId="urn:microsoft.com/office/officeart/2005/8/layout/bProcess4"/>
    <dgm:cxn modelId="{D4656C89-FBD2-4A07-B557-C254FE8C7A79}" type="presOf" srcId="{B80AF60E-6474-224F-A1E1-29B3185811C1}" destId="{C56B7143-F652-8242-8E45-EA2B4BE1D72C}" srcOrd="0" destOrd="0" presId="urn:microsoft.com/office/officeart/2005/8/layout/bProcess4"/>
    <dgm:cxn modelId="{E9EBB892-11F0-4D7B-8DA4-522F2F603423}" type="presOf" srcId="{F2E0545B-49AA-8B49-8FDA-D9722CD979D2}" destId="{45BAC0B7-FBCC-0D46-A38A-A0E26B0023BC}" srcOrd="0" destOrd="0" presId="urn:microsoft.com/office/officeart/2005/8/layout/bProcess4"/>
    <dgm:cxn modelId="{F5E05393-4A33-4E36-9D19-CC4EDB2EEAC3}" type="presOf" srcId="{E034C86B-221C-BF4C-ABEC-B2123396E3BB}" destId="{C3DC626C-EC13-6B49-AFAB-6D907FA041C4}" srcOrd="0" destOrd="0" presId="urn:microsoft.com/office/officeart/2005/8/layout/bProcess4"/>
    <dgm:cxn modelId="{03CE6395-1522-49A0-BED3-299812855C3D}" type="presOf" srcId="{FC091881-16DD-0D42-85C2-C41A1E70B812}" destId="{FF7CA010-3DE0-5D41-9DC8-02572864F92A}" srcOrd="0" destOrd="0" presId="urn:microsoft.com/office/officeart/2005/8/layout/bProcess4"/>
    <dgm:cxn modelId="{D01E50A2-267F-4DFF-837F-229E40C66C0E}" type="presOf" srcId="{0BF04621-5EEA-F846-8E11-DCEE6FD78089}" destId="{573ABD99-9659-2742-8DF0-B085AAE68D50}" srcOrd="0" destOrd="0" presId="urn:microsoft.com/office/officeart/2005/8/layout/bProcess4"/>
    <dgm:cxn modelId="{7751D2A3-A4C2-7C42-A300-1519F9AED357}" srcId="{20B312E1-C28A-7346-BD91-BC195F6D0C7A}" destId="{5D33D29F-5B11-C44C-9396-A4CBC37E9CCB}" srcOrd="15" destOrd="0" parTransId="{6128DD7F-E575-514B-9642-EAD3FE54CD39}" sibTransId="{C2705855-A00B-9D43-8CD5-EE546E5BE6DA}"/>
    <dgm:cxn modelId="{F0D5F4AE-BF7B-4BD4-A79D-C937C13D57C4}" type="presOf" srcId="{C7CCFD9B-9E61-A64E-BBA7-B0D6A684C30B}" destId="{3BA1665D-6944-FC40-B65E-F02F3C31C4C3}" srcOrd="0" destOrd="0" presId="urn:microsoft.com/office/officeart/2005/8/layout/bProcess4"/>
    <dgm:cxn modelId="{5DFF76B8-5387-4650-84B2-832457536CDA}" type="presOf" srcId="{30374CBB-4DEA-D14F-9264-C9D0BB00A0E7}" destId="{3A7C6BA8-471F-8F4E-A22B-BDC6699BACB1}" srcOrd="0" destOrd="0" presId="urn:microsoft.com/office/officeart/2005/8/layout/bProcess4"/>
    <dgm:cxn modelId="{0E8E96C1-C6D0-A64F-900E-9300AADA4648}" srcId="{20B312E1-C28A-7346-BD91-BC195F6D0C7A}" destId="{0BF04621-5EEA-F846-8E11-DCEE6FD78089}" srcOrd="8" destOrd="0" parTransId="{4454E6A2-7D5A-FB46-A0B4-B167B38C32D5}" sibTransId="{4FCD5A47-BC6F-0E47-AD81-CF4278092AF4}"/>
    <dgm:cxn modelId="{2365B2C1-B96C-4F16-A412-C160B142C6F3}" type="presOf" srcId="{305A3A2D-68D7-0548-8616-C8A97A7E1BAD}" destId="{62591B65-B59A-0B47-B5A1-A26C2E72A0C3}" srcOrd="0" destOrd="0" presId="urn:microsoft.com/office/officeart/2005/8/layout/bProcess4"/>
    <dgm:cxn modelId="{5B779DC2-792B-4645-A254-9A06799F556C}" srcId="{20B312E1-C28A-7346-BD91-BC195F6D0C7A}" destId="{15933656-AF80-304D-A9A2-50BE29D54A01}" srcOrd="4" destOrd="0" parTransId="{92BD12D2-D8B0-AC46-9C95-3BE3093216D9}" sibTransId="{C2EE05F3-7B04-4B44-8331-10E6A58D5FAD}"/>
    <dgm:cxn modelId="{2AC7F9C2-5B4D-454C-82A9-5D6D2B34D0AE}" type="presOf" srcId="{A218B62C-D001-3443-95EC-49773FC577E4}" destId="{FEEFBB47-9437-5849-B3A7-B7250BD54A37}" srcOrd="0" destOrd="0" presId="urn:microsoft.com/office/officeart/2005/8/layout/bProcess4"/>
    <dgm:cxn modelId="{EA747FC3-7C22-48EC-962B-3394F8BAA804}" type="presOf" srcId="{94D75CC1-3A2F-8649-AA7C-1DD41E21D0E2}" destId="{48EA463E-7EE7-1F41-90C0-97ACDCA6A2EF}" srcOrd="0" destOrd="0" presId="urn:microsoft.com/office/officeart/2005/8/layout/bProcess4"/>
    <dgm:cxn modelId="{68A28FD0-590E-42DD-9CC6-4331378B5FA0}" type="presOf" srcId="{5D33D29F-5B11-C44C-9396-A4CBC37E9CCB}" destId="{043A96D1-93A0-0041-8735-5D38A228DD9A}" srcOrd="0" destOrd="0" presId="urn:microsoft.com/office/officeart/2005/8/layout/bProcess4"/>
    <dgm:cxn modelId="{651BF8D0-2308-4BCF-A51C-295ED0D210CD}" type="presOf" srcId="{C2EE05F3-7B04-4B44-8331-10E6A58D5FAD}" destId="{87564D64-8B31-3441-9B78-F98C8461793D}" srcOrd="0" destOrd="0" presId="urn:microsoft.com/office/officeart/2005/8/layout/bProcess4"/>
    <dgm:cxn modelId="{FA5D46D1-2B70-5849-B125-7B18380B1497}" srcId="{20B312E1-C28A-7346-BD91-BC195F6D0C7A}" destId="{305A3A2D-68D7-0548-8616-C8A97A7E1BAD}" srcOrd="6" destOrd="0" parTransId="{8225BD1C-EEFF-EB46-AC37-2229603B29A2}" sibTransId="{E034C86B-221C-BF4C-ABEC-B2123396E3BB}"/>
    <dgm:cxn modelId="{18EACAD1-E295-4584-B8AB-5BC10EFE71A0}" type="presOf" srcId="{0C6FFDBB-0F64-CE4E-A014-1E2270438EE0}" destId="{9FB20444-DB8E-2642-B3D0-AA1969E7C70B}" srcOrd="0" destOrd="0" presId="urn:microsoft.com/office/officeart/2005/8/layout/bProcess4"/>
    <dgm:cxn modelId="{349571DF-8EA5-45AE-AFFF-195E5A9DCF0A}" type="presOf" srcId="{1404253A-BC81-2646-BD8F-A2754DE4E567}" destId="{3095FE0B-3248-774C-BB48-7F4EAFC8CC07}" srcOrd="0" destOrd="0" presId="urn:microsoft.com/office/officeart/2005/8/layout/bProcess4"/>
    <dgm:cxn modelId="{AE1352E2-94D0-F045-8EB4-082126522E8A}" srcId="{20B312E1-C28A-7346-BD91-BC195F6D0C7A}" destId="{6F7DCA1E-AE37-3640-9E1A-F1743266BEB4}" srcOrd="2" destOrd="0" parTransId="{05513CB2-B55D-244D-9799-2C466F2412FF}" sibTransId="{90781456-99CB-7B4E-AD05-81F362A3E71E}"/>
    <dgm:cxn modelId="{6EA3D4E6-47AA-435E-8603-A49B2BDE4AAA}" type="presOf" srcId="{5A16C462-8F9F-EE40-8BE1-BB189C57416B}" destId="{BDA91756-8F55-F64A-996A-9074D6174FD0}" srcOrd="0" destOrd="0" presId="urn:microsoft.com/office/officeart/2005/8/layout/bProcess4"/>
    <dgm:cxn modelId="{1868EBEE-C331-4F47-8388-067CA899368E}" type="presOf" srcId="{2C7F9B2F-5C28-D448-9507-31408D527F6C}" destId="{C39EADCD-52CB-E348-8DC0-611916F2CAE8}" srcOrd="0" destOrd="0" presId="urn:microsoft.com/office/officeart/2005/8/layout/bProcess4"/>
    <dgm:cxn modelId="{257255F1-83F4-5944-9E40-B032D572D389}" srcId="{20B312E1-C28A-7346-BD91-BC195F6D0C7A}" destId="{A218B62C-D001-3443-95EC-49773FC577E4}" srcOrd="1" destOrd="0" parTransId="{14FFCE05-4420-E446-BBEA-88DD02C99DAC}" sibTransId="{F9AD52D9-D20B-F44B-998F-D37A81401193}"/>
    <dgm:cxn modelId="{2D9F73F2-380F-7F49-B116-3E44E5EE71F2}" srcId="{20B312E1-C28A-7346-BD91-BC195F6D0C7A}" destId="{DC15337B-2CD0-E840-8BE1-F960E843CC60}" srcOrd="10" destOrd="0" parTransId="{7CFCC82F-BE97-EB46-85FD-7ABB9EEC1B94}" sibTransId="{531D69F4-07F1-6E43-A101-CA588B99CA64}"/>
    <dgm:cxn modelId="{CCA556FA-D835-2B40-B638-8F1008D69E19}" srcId="{20B312E1-C28A-7346-BD91-BC195F6D0C7A}" destId="{1955A397-EF37-9147-9B4B-ADDC7D56A2D9}" srcOrd="13" destOrd="0" parTransId="{24A45C39-9494-7541-BF4F-D14578C2D7A0}" sibTransId="{2C7F9B2F-5C28-D448-9507-31408D527F6C}"/>
    <dgm:cxn modelId="{91C2CFFC-7691-4EC3-8534-356C4EE1B64F}" type="presOf" srcId="{DC15337B-2CD0-E840-8BE1-F960E843CC60}" destId="{ED03CF4B-107C-CC4C-8D29-E255C992B449}" srcOrd="0" destOrd="0" presId="urn:microsoft.com/office/officeart/2005/8/layout/bProcess4"/>
    <dgm:cxn modelId="{9399E9FC-8BD3-4B41-B617-BF1B5F6C703A}" type="presOf" srcId="{F8354814-1B91-AB43-95B6-C8FC44CB9A59}" destId="{94ECA9A6-0D10-7842-84EB-45B013ACF50E}" srcOrd="0" destOrd="0" presId="urn:microsoft.com/office/officeart/2005/8/layout/bProcess4"/>
    <dgm:cxn modelId="{AE4FCFFD-147A-4B4E-8D37-126E02323EAA}" srcId="{20B312E1-C28A-7346-BD91-BC195F6D0C7A}" destId="{0C6FFDBB-0F64-CE4E-A014-1E2270438EE0}" srcOrd="0" destOrd="0" parTransId="{E544916F-83F2-A048-A652-E135092ADA06}" sibTransId="{DD96BA7F-0547-3D44-B3A1-E6CA1DD3B000}"/>
    <dgm:cxn modelId="{72F5EDFD-A400-DB4A-AC80-AF198A29E51E}" srcId="{20B312E1-C28A-7346-BD91-BC195F6D0C7A}" destId="{B3E95FD4-EE04-174F-877C-EA4305260347}" srcOrd="14" destOrd="0" parTransId="{93B8268D-E9FB-D644-8F4C-F388DA173B65}" sibTransId="{94D75CC1-3A2F-8649-AA7C-1DD41E21D0E2}"/>
    <dgm:cxn modelId="{246708FE-1ECB-4BDB-B221-7EE97A31FDEC}" type="presOf" srcId="{B3E95FD4-EE04-174F-877C-EA4305260347}" destId="{75D30D58-0381-5743-8F00-D67308C23D1C}" srcOrd="0" destOrd="0" presId="urn:microsoft.com/office/officeart/2005/8/layout/bProcess4"/>
    <dgm:cxn modelId="{CBD2453C-5B3F-4095-8257-5E02A0DCBA3F}" type="presParOf" srcId="{95CCFAEC-3466-8543-A48A-030F2347AE79}" destId="{277BF2D0-845C-4344-B68A-367CB023B9F8}" srcOrd="0" destOrd="0" presId="urn:microsoft.com/office/officeart/2005/8/layout/bProcess4"/>
    <dgm:cxn modelId="{332CD54E-89CA-4C02-8346-4FAA0B19ECB9}" type="presParOf" srcId="{277BF2D0-845C-4344-B68A-367CB023B9F8}" destId="{875AF93C-6966-5647-8AB1-8CF5DFBD3F81}" srcOrd="0" destOrd="0" presId="urn:microsoft.com/office/officeart/2005/8/layout/bProcess4"/>
    <dgm:cxn modelId="{57E6D8B6-9569-40EB-8966-4CD478FD4210}" type="presParOf" srcId="{277BF2D0-845C-4344-B68A-367CB023B9F8}" destId="{9FB20444-DB8E-2642-B3D0-AA1969E7C70B}" srcOrd="1" destOrd="0" presId="urn:microsoft.com/office/officeart/2005/8/layout/bProcess4"/>
    <dgm:cxn modelId="{170A60EC-FA83-489F-97B6-019FF67B5039}" type="presParOf" srcId="{95CCFAEC-3466-8543-A48A-030F2347AE79}" destId="{77CEED49-2A1B-5949-8DC5-ABFBA8C310DD}" srcOrd="1" destOrd="0" presId="urn:microsoft.com/office/officeart/2005/8/layout/bProcess4"/>
    <dgm:cxn modelId="{DD8FEB7B-3A30-466F-A704-1DF61BF79546}" type="presParOf" srcId="{95CCFAEC-3466-8543-A48A-030F2347AE79}" destId="{1BF72939-A647-9648-93A6-A614875DF5CE}" srcOrd="2" destOrd="0" presId="urn:microsoft.com/office/officeart/2005/8/layout/bProcess4"/>
    <dgm:cxn modelId="{0F81A376-6984-400D-ABF7-D0D8F26A16C6}" type="presParOf" srcId="{1BF72939-A647-9648-93A6-A614875DF5CE}" destId="{FBD823E7-A662-AF49-9067-5748BB6D9A96}" srcOrd="0" destOrd="0" presId="urn:microsoft.com/office/officeart/2005/8/layout/bProcess4"/>
    <dgm:cxn modelId="{7BF49E31-13B8-4375-8184-269369FFF654}" type="presParOf" srcId="{1BF72939-A647-9648-93A6-A614875DF5CE}" destId="{FEEFBB47-9437-5849-B3A7-B7250BD54A37}" srcOrd="1" destOrd="0" presId="urn:microsoft.com/office/officeart/2005/8/layout/bProcess4"/>
    <dgm:cxn modelId="{BBE91DA2-8D5C-4FA4-916D-EC4508E6B793}" type="presParOf" srcId="{95CCFAEC-3466-8543-A48A-030F2347AE79}" destId="{8EE5A619-1A3E-7D4F-9190-D067E60153AB}" srcOrd="3" destOrd="0" presId="urn:microsoft.com/office/officeart/2005/8/layout/bProcess4"/>
    <dgm:cxn modelId="{10B5869D-A552-4748-8CCF-31A5FD5AF690}" type="presParOf" srcId="{95CCFAEC-3466-8543-A48A-030F2347AE79}" destId="{14C025CF-0C24-5F45-ABFC-837DCF6FC9EC}" srcOrd="4" destOrd="0" presId="urn:microsoft.com/office/officeart/2005/8/layout/bProcess4"/>
    <dgm:cxn modelId="{09672C49-6B4F-4BED-A328-5D1796B6B060}" type="presParOf" srcId="{14C025CF-0C24-5F45-ABFC-837DCF6FC9EC}" destId="{5975EF36-2859-2841-8207-5D4794DD8682}" srcOrd="0" destOrd="0" presId="urn:microsoft.com/office/officeart/2005/8/layout/bProcess4"/>
    <dgm:cxn modelId="{1D594269-79E8-4B7E-8197-6A4BA91F3054}" type="presParOf" srcId="{14C025CF-0C24-5F45-ABFC-837DCF6FC9EC}" destId="{BBE89601-E707-6C45-873F-871C6D749757}" srcOrd="1" destOrd="0" presId="urn:microsoft.com/office/officeart/2005/8/layout/bProcess4"/>
    <dgm:cxn modelId="{C4B7E59E-A36A-49A7-B304-DB8601E933C1}" type="presParOf" srcId="{95CCFAEC-3466-8543-A48A-030F2347AE79}" destId="{F5715FE2-C30B-384F-B46F-9CDF2C184168}" srcOrd="5" destOrd="0" presId="urn:microsoft.com/office/officeart/2005/8/layout/bProcess4"/>
    <dgm:cxn modelId="{12D2F5EF-9C92-4490-9737-71054FF8EA1C}" type="presParOf" srcId="{95CCFAEC-3466-8543-A48A-030F2347AE79}" destId="{D4217CCD-1F41-AA4C-83A7-189513AE6C0E}" srcOrd="6" destOrd="0" presId="urn:microsoft.com/office/officeart/2005/8/layout/bProcess4"/>
    <dgm:cxn modelId="{1C499596-72B3-40A5-9ABD-BE047EB8EFB0}" type="presParOf" srcId="{D4217CCD-1F41-AA4C-83A7-189513AE6C0E}" destId="{FFD94457-4A3B-204F-BF84-EEECBAF480F8}" srcOrd="0" destOrd="0" presId="urn:microsoft.com/office/officeart/2005/8/layout/bProcess4"/>
    <dgm:cxn modelId="{DE78AF70-0D49-424B-9227-E7054639BCC6}" type="presParOf" srcId="{D4217CCD-1F41-AA4C-83A7-189513AE6C0E}" destId="{C56B7143-F652-8242-8E45-EA2B4BE1D72C}" srcOrd="1" destOrd="0" presId="urn:microsoft.com/office/officeart/2005/8/layout/bProcess4"/>
    <dgm:cxn modelId="{1525A328-3DC6-45D7-8DAC-23FB1F278F69}" type="presParOf" srcId="{95CCFAEC-3466-8543-A48A-030F2347AE79}" destId="{3BA1665D-6944-FC40-B65E-F02F3C31C4C3}" srcOrd="7" destOrd="0" presId="urn:microsoft.com/office/officeart/2005/8/layout/bProcess4"/>
    <dgm:cxn modelId="{D8255087-1FD5-4CC8-8A56-0101F03EF5B9}" type="presParOf" srcId="{95CCFAEC-3466-8543-A48A-030F2347AE79}" destId="{8E5E3389-0180-C944-AB5E-1FD7F9E8AC8D}" srcOrd="8" destOrd="0" presId="urn:microsoft.com/office/officeart/2005/8/layout/bProcess4"/>
    <dgm:cxn modelId="{983FFF83-4B77-436C-931D-2F675F9C3C81}" type="presParOf" srcId="{8E5E3389-0180-C944-AB5E-1FD7F9E8AC8D}" destId="{C87E5A0E-6C8A-9D4C-9364-0FA0EAC3C0F0}" srcOrd="0" destOrd="0" presId="urn:microsoft.com/office/officeart/2005/8/layout/bProcess4"/>
    <dgm:cxn modelId="{0A8FDE27-CE93-44ED-9A88-A1CCE6B5A2D8}" type="presParOf" srcId="{8E5E3389-0180-C944-AB5E-1FD7F9E8AC8D}" destId="{832B0166-E305-B544-805B-FF65536D1642}" srcOrd="1" destOrd="0" presId="urn:microsoft.com/office/officeart/2005/8/layout/bProcess4"/>
    <dgm:cxn modelId="{8E979E8C-A482-4A18-A99B-4AA864FB6EA5}" type="presParOf" srcId="{95CCFAEC-3466-8543-A48A-030F2347AE79}" destId="{87564D64-8B31-3441-9B78-F98C8461793D}" srcOrd="9" destOrd="0" presId="urn:microsoft.com/office/officeart/2005/8/layout/bProcess4"/>
    <dgm:cxn modelId="{522A0758-EF5F-4173-A7D6-7A136CCAFC70}" type="presParOf" srcId="{95CCFAEC-3466-8543-A48A-030F2347AE79}" destId="{D4C141BF-F0E5-C64A-A014-DD52001EB601}" srcOrd="10" destOrd="0" presId="urn:microsoft.com/office/officeart/2005/8/layout/bProcess4"/>
    <dgm:cxn modelId="{6DC17511-E124-4653-A7D6-0A0C867C270B}" type="presParOf" srcId="{D4C141BF-F0E5-C64A-A014-DD52001EB601}" destId="{712614F0-0C2A-1740-8685-5768E50E8557}" srcOrd="0" destOrd="0" presId="urn:microsoft.com/office/officeart/2005/8/layout/bProcess4"/>
    <dgm:cxn modelId="{53DAEC27-F765-4819-83A5-1E2D2F316E13}" type="presParOf" srcId="{D4C141BF-F0E5-C64A-A014-DD52001EB601}" destId="{FF7CA010-3DE0-5D41-9DC8-02572864F92A}" srcOrd="1" destOrd="0" presId="urn:microsoft.com/office/officeart/2005/8/layout/bProcess4"/>
    <dgm:cxn modelId="{AE37FD02-1FFA-49B1-B7F5-822629894D6E}" type="presParOf" srcId="{95CCFAEC-3466-8543-A48A-030F2347AE79}" destId="{7EA6FF15-D41B-B249-BE89-B040540C5F28}" srcOrd="11" destOrd="0" presId="urn:microsoft.com/office/officeart/2005/8/layout/bProcess4"/>
    <dgm:cxn modelId="{08727F2B-7020-4349-9D06-19CE88490210}" type="presParOf" srcId="{95CCFAEC-3466-8543-A48A-030F2347AE79}" destId="{2C3013AF-5F6D-6E4B-A71F-C631FB1F6181}" srcOrd="12" destOrd="0" presId="urn:microsoft.com/office/officeart/2005/8/layout/bProcess4"/>
    <dgm:cxn modelId="{6F3C9C26-31EC-45EC-9C8C-1AA8751F53C4}" type="presParOf" srcId="{2C3013AF-5F6D-6E4B-A71F-C631FB1F6181}" destId="{1BB8B285-8887-1543-9EDC-F167F3CBDFB6}" srcOrd="0" destOrd="0" presId="urn:microsoft.com/office/officeart/2005/8/layout/bProcess4"/>
    <dgm:cxn modelId="{9A2F6AC0-E4AD-463B-9665-1AF93938AA7F}" type="presParOf" srcId="{2C3013AF-5F6D-6E4B-A71F-C631FB1F6181}" destId="{62591B65-B59A-0B47-B5A1-A26C2E72A0C3}" srcOrd="1" destOrd="0" presId="urn:microsoft.com/office/officeart/2005/8/layout/bProcess4"/>
    <dgm:cxn modelId="{C5B1E07D-9ED6-488B-888F-0C864C6A170E}" type="presParOf" srcId="{95CCFAEC-3466-8543-A48A-030F2347AE79}" destId="{C3DC626C-EC13-6B49-AFAB-6D907FA041C4}" srcOrd="13" destOrd="0" presId="urn:microsoft.com/office/officeart/2005/8/layout/bProcess4"/>
    <dgm:cxn modelId="{37889D32-A13A-4278-9EC8-895FE32E5CC5}" type="presParOf" srcId="{95CCFAEC-3466-8543-A48A-030F2347AE79}" destId="{00971D19-165F-E048-A0DC-5F5471B02091}" srcOrd="14" destOrd="0" presId="urn:microsoft.com/office/officeart/2005/8/layout/bProcess4"/>
    <dgm:cxn modelId="{1A9B58BB-6D6C-448C-8855-9969A148786E}" type="presParOf" srcId="{00971D19-165F-E048-A0DC-5F5471B02091}" destId="{6F4B0675-C813-8B48-8EB8-5C9371A46089}" srcOrd="0" destOrd="0" presId="urn:microsoft.com/office/officeart/2005/8/layout/bProcess4"/>
    <dgm:cxn modelId="{C426F9AA-B262-4972-8A18-C264D1884F93}" type="presParOf" srcId="{00971D19-165F-E048-A0DC-5F5471B02091}" destId="{3095FE0B-3248-774C-BB48-7F4EAFC8CC07}" srcOrd="1" destOrd="0" presId="urn:microsoft.com/office/officeart/2005/8/layout/bProcess4"/>
    <dgm:cxn modelId="{8E4D461F-F829-4E28-949F-622B6E158F34}" type="presParOf" srcId="{95CCFAEC-3466-8543-A48A-030F2347AE79}" destId="{45BAC0B7-FBCC-0D46-A38A-A0E26B0023BC}" srcOrd="15" destOrd="0" presId="urn:microsoft.com/office/officeart/2005/8/layout/bProcess4"/>
    <dgm:cxn modelId="{1DC7C1B7-998A-4EAF-B4A3-A554AA911371}" type="presParOf" srcId="{95CCFAEC-3466-8543-A48A-030F2347AE79}" destId="{CED57320-CA01-6049-A500-990D06FD9628}" srcOrd="16" destOrd="0" presId="urn:microsoft.com/office/officeart/2005/8/layout/bProcess4"/>
    <dgm:cxn modelId="{628B6498-2C5F-45BE-975D-1414EC9DC101}" type="presParOf" srcId="{CED57320-CA01-6049-A500-990D06FD9628}" destId="{10F473F0-CD7F-5543-93AC-08C1EEABE000}" srcOrd="0" destOrd="0" presId="urn:microsoft.com/office/officeart/2005/8/layout/bProcess4"/>
    <dgm:cxn modelId="{6AF3176B-E383-43DE-833C-3FE13B5756A1}" type="presParOf" srcId="{CED57320-CA01-6049-A500-990D06FD9628}" destId="{573ABD99-9659-2742-8DF0-B085AAE68D50}" srcOrd="1" destOrd="0" presId="urn:microsoft.com/office/officeart/2005/8/layout/bProcess4"/>
    <dgm:cxn modelId="{3FAAF809-05A6-4347-B00D-00EDF49970FD}" type="presParOf" srcId="{95CCFAEC-3466-8543-A48A-030F2347AE79}" destId="{DAF08DAF-C8B4-F84B-97B2-03E223073602}" srcOrd="17" destOrd="0" presId="urn:microsoft.com/office/officeart/2005/8/layout/bProcess4"/>
    <dgm:cxn modelId="{8C81F1EB-74A2-40DE-BC9D-7AB1DC13F6FC}" type="presParOf" srcId="{95CCFAEC-3466-8543-A48A-030F2347AE79}" destId="{8446A8A8-BD06-2849-81E7-9B3901791F43}" srcOrd="18" destOrd="0" presId="urn:microsoft.com/office/officeart/2005/8/layout/bProcess4"/>
    <dgm:cxn modelId="{BE7B188D-AEB0-437E-88A9-639A7396CD60}" type="presParOf" srcId="{8446A8A8-BD06-2849-81E7-9B3901791F43}" destId="{3EBAF8F9-04D1-D141-8C94-5971351F09DE}" srcOrd="0" destOrd="0" presId="urn:microsoft.com/office/officeart/2005/8/layout/bProcess4"/>
    <dgm:cxn modelId="{C4868AE4-2A84-4996-AD1E-4D697D43A661}" type="presParOf" srcId="{8446A8A8-BD06-2849-81E7-9B3901791F43}" destId="{94ECA9A6-0D10-7842-84EB-45B013ACF50E}" srcOrd="1" destOrd="0" presId="urn:microsoft.com/office/officeart/2005/8/layout/bProcess4"/>
    <dgm:cxn modelId="{52FABBB1-F9EB-4FC2-B7EE-E336A7043043}" type="presParOf" srcId="{95CCFAEC-3466-8543-A48A-030F2347AE79}" destId="{BDA91756-8F55-F64A-996A-9074D6174FD0}" srcOrd="19" destOrd="0" presId="urn:microsoft.com/office/officeart/2005/8/layout/bProcess4"/>
    <dgm:cxn modelId="{04AA6A5A-8E0B-4BE6-AC7C-62BFA29BB778}" type="presParOf" srcId="{95CCFAEC-3466-8543-A48A-030F2347AE79}" destId="{D9AFCA3B-C631-BB4D-86C1-326A462BAD33}" srcOrd="20" destOrd="0" presId="urn:microsoft.com/office/officeart/2005/8/layout/bProcess4"/>
    <dgm:cxn modelId="{5FA3D1CD-7B00-4FA0-9A7A-AFB1451205D5}" type="presParOf" srcId="{D9AFCA3B-C631-BB4D-86C1-326A462BAD33}" destId="{2B0B432D-308F-F946-9F57-F58EA0B9449E}" srcOrd="0" destOrd="0" presId="urn:microsoft.com/office/officeart/2005/8/layout/bProcess4"/>
    <dgm:cxn modelId="{A6B5D035-7BE5-4663-A23A-B05590D4981C}" type="presParOf" srcId="{D9AFCA3B-C631-BB4D-86C1-326A462BAD33}" destId="{ED03CF4B-107C-CC4C-8D29-E255C992B449}" srcOrd="1" destOrd="0" presId="urn:microsoft.com/office/officeart/2005/8/layout/bProcess4"/>
    <dgm:cxn modelId="{22F570F9-655B-41CC-9BC0-5A7288E694CC}" type="presParOf" srcId="{95CCFAEC-3466-8543-A48A-030F2347AE79}" destId="{388546E6-1DD3-9C40-9823-056DDA564701}" srcOrd="21" destOrd="0" presId="urn:microsoft.com/office/officeart/2005/8/layout/bProcess4"/>
    <dgm:cxn modelId="{D76E76A0-1CDD-4000-A2B8-5052FEEFAB97}" type="presParOf" srcId="{95CCFAEC-3466-8543-A48A-030F2347AE79}" destId="{13D557F2-334B-A044-83BB-FB223795178D}" srcOrd="22" destOrd="0" presId="urn:microsoft.com/office/officeart/2005/8/layout/bProcess4"/>
    <dgm:cxn modelId="{AD011A9E-C595-404B-B6BF-B1B32870AC48}" type="presParOf" srcId="{13D557F2-334B-A044-83BB-FB223795178D}" destId="{482D03BB-EF11-BD47-ABF2-7DB3CDDDF714}" srcOrd="0" destOrd="0" presId="urn:microsoft.com/office/officeart/2005/8/layout/bProcess4"/>
    <dgm:cxn modelId="{09E28B58-86F1-4EC3-9D15-4F27170AB099}" type="presParOf" srcId="{13D557F2-334B-A044-83BB-FB223795178D}" destId="{D7CC3384-8CDE-7245-A380-8F6C240A2BF8}" srcOrd="1" destOrd="0" presId="urn:microsoft.com/office/officeart/2005/8/layout/bProcess4"/>
    <dgm:cxn modelId="{553DF3A6-C4A1-42D1-B9CB-593272E46AE2}" type="presParOf" srcId="{95CCFAEC-3466-8543-A48A-030F2347AE79}" destId="{3A7C6BA8-471F-8F4E-A22B-BDC6699BACB1}" srcOrd="23" destOrd="0" presId="urn:microsoft.com/office/officeart/2005/8/layout/bProcess4"/>
    <dgm:cxn modelId="{53D798FC-CD81-4810-84B8-E9C66C190838}" type="presParOf" srcId="{95CCFAEC-3466-8543-A48A-030F2347AE79}" destId="{47408C72-CF12-7E42-8B4B-161D87B8578B}" srcOrd="24" destOrd="0" presId="urn:microsoft.com/office/officeart/2005/8/layout/bProcess4"/>
    <dgm:cxn modelId="{87EF7AD8-CC6A-46F8-8929-C460648DF4E2}" type="presParOf" srcId="{47408C72-CF12-7E42-8B4B-161D87B8578B}" destId="{89663084-B0B7-0D4C-8552-A24924FF5FB4}" srcOrd="0" destOrd="0" presId="urn:microsoft.com/office/officeart/2005/8/layout/bProcess4"/>
    <dgm:cxn modelId="{CD660A5D-6235-4FB6-AD63-A0E3EA30599C}" type="presParOf" srcId="{47408C72-CF12-7E42-8B4B-161D87B8578B}" destId="{2857B939-C104-C549-AC39-4106DE2F1025}" srcOrd="1" destOrd="0" presId="urn:microsoft.com/office/officeart/2005/8/layout/bProcess4"/>
    <dgm:cxn modelId="{6F3D72B0-5DBD-4A40-8AAE-C49F454DD67A}" type="presParOf" srcId="{95CCFAEC-3466-8543-A48A-030F2347AE79}" destId="{E4026820-7304-4A47-8C14-71F76C4A3B30}" srcOrd="25" destOrd="0" presId="urn:microsoft.com/office/officeart/2005/8/layout/bProcess4"/>
    <dgm:cxn modelId="{569B8E47-08AB-4A58-AA70-BC64D0FF845D}" type="presParOf" srcId="{95CCFAEC-3466-8543-A48A-030F2347AE79}" destId="{B6D066E7-D15D-044E-BA0A-1E8E055C81E4}" srcOrd="26" destOrd="0" presId="urn:microsoft.com/office/officeart/2005/8/layout/bProcess4"/>
    <dgm:cxn modelId="{671D38CE-48F3-42FA-A0CB-3C19C8BB8A04}" type="presParOf" srcId="{B6D066E7-D15D-044E-BA0A-1E8E055C81E4}" destId="{32978C6A-2526-FF48-B950-601C1A49E1EE}" srcOrd="0" destOrd="0" presId="urn:microsoft.com/office/officeart/2005/8/layout/bProcess4"/>
    <dgm:cxn modelId="{9AB8EF81-AE33-4F6E-A0BC-0EBB6E8CE519}" type="presParOf" srcId="{B6D066E7-D15D-044E-BA0A-1E8E055C81E4}" destId="{4EA0D681-C67A-E54F-98BE-4DA41E21EDA8}" srcOrd="1" destOrd="0" presId="urn:microsoft.com/office/officeart/2005/8/layout/bProcess4"/>
    <dgm:cxn modelId="{0EDE4DAB-BAB8-4AD7-85FE-132EE68EEE9F}" type="presParOf" srcId="{95CCFAEC-3466-8543-A48A-030F2347AE79}" destId="{C39EADCD-52CB-E348-8DC0-611916F2CAE8}" srcOrd="27" destOrd="0" presId="urn:microsoft.com/office/officeart/2005/8/layout/bProcess4"/>
    <dgm:cxn modelId="{6B3FE544-1541-4F7B-92EF-249BFE2AA1B1}" type="presParOf" srcId="{95CCFAEC-3466-8543-A48A-030F2347AE79}" destId="{9F89908B-1AF4-784F-8915-987415C48DB4}" srcOrd="28" destOrd="0" presId="urn:microsoft.com/office/officeart/2005/8/layout/bProcess4"/>
    <dgm:cxn modelId="{11E8BC16-2B15-4886-9E06-AA1D6AAC5CCB}" type="presParOf" srcId="{9F89908B-1AF4-784F-8915-987415C48DB4}" destId="{626920B8-88CE-DD47-8F6F-BB2948AAEE00}" srcOrd="0" destOrd="0" presId="urn:microsoft.com/office/officeart/2005/8/layout/bProcess4"/>
    <dgm:cxn modelId="{1F295C81-09AB-4951-84CB-9734418EA4DA}" type="presParOf" srcId="{9F89908B-1AF4-784F-8915-987415C48DB4}" destId="{75D30D58-0381-5743-8F00-D67308C23D1C}" srcOrd="1" destOrd="0" presId="urn:microsoft.com/office/officeart/2005/8/layout/bProcess4"/>
    <dgm:cxn modelId="{47910743-1564-44E5-87DB-04F9E1EAA94D}" type="presParOf" srcId="{95CCFAEC-3466-8543-A48A-030F2347AE79}" destId="{48EA463E-7EE7-1F41-90C0-97ACDCA6A2EF}" srcOrd="29" destOrd="0" presId="urn:microsoft.com/office/officeart/2005/8/layout/bProcess4"/>
    <dgm:cxn modelId="{150A159F-DA34-4253-9935-449C301AB416}" type="presParOf" srcId="{95CCFAEC-3466-8543-A48A-030F2347AE79}" destId="{40BA8C71-AD42-D140-A2B6-CDBF2BEC1038}" srcOrd="30" destOrd="0" presId="urn:microsoft.com/office/officeart/2005/8/layout/bProcess4"/>
    <dgm:cxn modelId="{70E4A195-1BB9-4440-A2A9-6DABD3C33F75}" type="presParOf" srcId="{40BA8C71-AD42-D140-A2B6-CDBF2BEC1038}" destId="{9D81CE08-F493-C343-8293-FF264FD106E4}" srcOrd="0" destOrd="0" presId="urn:microsoft.com/office/officeart/2005/8/layout/bProcess4"/>
    <dgm:cxn modelId="{584C0776-E879-4A23-B09C-80144C0DB64B}" type="presParOf" srcId="{40BA8C71-AD42-D140-A2B6-CDBF2BEC1038}" destId="{043A96D1-93A0-0041-8735-5D38A228DD9A}" srcOrd="1" destOrd="0" presId="urn:microsoft.com/office/officeart/2005/8/layout/bProcess4"/>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4FD671-DE41-4B18-88B1-54B3E925024B}">
      <dsp:nvSpPr>
        <dsp:cNvPr id="0" name=""/>
        <dsp:cNvSpPr/>
      </dsp:nvSpPr>
      <dsp:spPr>
        <a:xfrm>
          <a:off x="950422" y="954976"/>
          <a:ext cx="876645" cy="876645"/>
        </a:xfrm>
        <a:prstGeom prst="ellipse">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t>PHSO</a:t>
          </a:r>
        </a:p>
      </dsp:txBody>
      <dsp:txXfrm>
        <a:off x="1078804" y="1083358"/>
        <a:ext cx="619881" cy="619881"/>
      </dsp:txXfrm>
    </dsp:sp>
    <dsp:sp modelId="{C0A9A1FB-2ED4-43E1-8922-6D9F40007EED}">
      <dsp:nvSpPr>
        <dsp:cNvPr id="0" name=""/>
        <dsp:cNvSpPr/>
      </dsp:nvSpPr>
      <dsp:spPr>
        <a:xfrm rot="12955787">
          <a:off x="351719" y="776485"/>
          <a:ext cx="716494" cy="24984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07C54E8-54F0-4708-8A82-AF7E53541DB9}">
      <dsp:nvSpPr>
        <dsp:cNvPr id="0" name=""/>
        <dsp:cNvSpPr/>
      </dsp:nvSpPr>
      <dsp:spPr>
        <a:xfrm>
          <a:off x="3474" y="358065"/>
          <a:ext cx="832813" cy="6662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GB" sz="1100" kern="1200"/>
            <a:t>Organisation</a:t>
          </a:r>
        </a:p>
      </dsp:txBody>
      <dsp:txXfrm>
        <a:off x="22988" y="377579"/>
        <a:ext cx="793785" cy="627222"/>
      </dsp:txXfrm>
    </dsp:sp>
    <dsp:sp modelId="{60B24781-CF84-43E3-BA9F-788E67BAA9BF}">
      <dsp:nvSpPr>
        <dsp:cNvPr id="0" name=""/>
        <dsp:cNvSpPr/>
      </dsp:nvSpPr>
      <dsp:spPr>
        <a:xfrm rot="19493308">
          <a:off x="1716622" y="789124"/>
          <a:ext cx="707478" cy="24984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94A71E4-F39A-4E41-A94B-0D114FEC6DDF}">
      <dsp:nvSpPr>
        <dsp:cNvPr id="0" name=""/>
        <dsp:cNvSpPr/>
      </dsp:nvSpPr>
      <dsp:spPr>
        <a:xfrm>
          <a:off x="1943325" y="377460"/>
          <a:ext cx="832813" cy="6662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GB" sz="1100" kern="1200"/>
            <a:t>ICB</a:t>
          </a:r>
        </a:p>
      </dsp:txBody>
      <dsp:txXfrm>
        <a:off x="1962839" y="396974"/>
        <a:ext cx="793785" cy="6272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EED49-2A1B-5949-8DC5-ABFBA8C310DD}">
      <dsp:nvSpPr>
        <dsp:cNvPr id="0" name=""/>
        <dsp:cNvSpPr/>
      </dsp:nvSpPr>
      <dsp:spPr>
        <a:xfrm rot="5400000">
          <a:off x="-2901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FB20444-DB8E-2642-B3D0-AA1969E7C70B}">
      <dsp:nvSpPr>
        <dsp:cNvPr id="0" name=""/>
        <dsp:cNvSpPr/>
      </dsp:nvSpPr>
      <dsp:spPr>
        <a:xfrm>
          <a:off x="192829"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 complaint is received</a:t>
          </a:r>
        </a:p>
      </dsp:txBody>
      <dsp:txXfrm>
        <a:off x="215790" y="23184"/>
        <a:ext cx="1260684" cy="738041"/>
      </dsp:txXfrm>
    </dsp:sp>
    <dsp:sp modelId="{8EE5A619-1A3E-7D4F-9190-D067E60153AB}">
      <dsp:nvSpPr>
        <dsp:cNvPr id="0" name=""/>
        <dsp:cNvSpPr/>
      </dsp:nvSpPr>
      <dsp:spPr>
        <a:xfrm rot="5400000">
          <a:off x="-2901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EEFBB47-9437-5849-B3A7-B7250BD54A37}">
      <dsp:nvSpPr>
        <dsp:cNvPr id="0" name=""/>
        <dsp:cNvSpPr/>
      </dsp:nvSpPr>
      <dsp:spPr>
        <a:xfrm>
          <a:off x="192829"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Is it a verbal or written complaint?</a:t>
          </a:r>
        </a:p>
      </dsp:txBody>
      <dsp:txXfrm>
        <a:off x="215790" y="1003139"/>
        <a:ext cx="1260684" cy="738041"/>
      </dsp:txXfrm>
    </dsp:sp>
    <dsp:sp modelId="{F5715FE2-C30B-384F-B46F-9CDF2C184168}">
      <dsp:nvSpPr>
        <dsp:cNvPr id="0" name=""/>
        <dsp:cNvSpPr/>
      </dsp:nvSpPr>
      <dsp:spPr>
        <a:xfrm rot="5400000">
          <a:off x="-2901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BE89601-E707-6C45-873F-871C6D749757}">
      <dsp:nvSpPr>
        <dsp:cNvPr id="0" name=""/>
        <dsp:cNvSpPr/>
      </dsp:nvSpPr>
      <dsp:spPr>
        <a:xfrm>
          <a:off x="192829"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Verbal - can it be resolved by the team in situ?</a:t>
          </a:r>
        </a:p>
      </dsp:txBody>
      <dsp:txXfrm>
        <a:off x="215790" y="1983093"/>
        <a:ext cx="1260684" cy="738041"/>
      </dsp:txXfrm>
    </dsp:sp>
    <dsp:sp modelId="{3BA1665D-6944-FC40-B65E-F02F3C31C4C3}">
      <dsp:nvSpPr>
        <dsp:cNvPr id="0" name=""/>
        <dsp:cNvSpPr/>
      </dsp:nvSpPr>
      <dsp:spPr>
        <a:xfrm>
          <a:off x="460962"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56B7143-F652-8242-8E45-EA2B4BE1D72C}">
      <dsp:nvSpPr>
        <dsp:cNvPr id="0" name=""/>
        <dsp:cNvSpPr/>
      </dsp:nvSpPr>
      <dsp:spPr>
        <a:xfrm>
          <a:off x="192829"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Yes?</a:t>
          </a:r>
        </a:p>
      </dsp:txBody>
      <dsp:txXfrm>
        <a:off x="215790" y="2963048"/>
        <a:ext cx="1260684" cy="738041"/>
      </dsp:txXfrm>
    </dsp:sp>
    <dsp:sp modelId="{87564D64-8B31-3441-9B78-F98C8461793D}">
      <dsp:nvSpPr>
        <dsp:cNvPr id="0" name=""/>
        <dsp:cNvSpPr/>
      </dsp:nvSpPr>
      <dsp:spPr>
        <a:xfrm rot="16200000">
          <a:off x="1708771"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32B0166-E305-B544-805B-FF65536D1642}">
      <dsp:nvSpPr>
        <dsp:cNvPr id="0" name=""/>
        <dsp:cNvSpPr/>
      </dsp:nvSpPr>
      <dsp:spPr>
        <a:xfrm>
          <a:off x="1930616"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Agree a local resolution</a:t>
          </a:r>
        </a:p>
      </dsp:txBody>
      <dsp:txXfrm>
        <a:off x="1953577" y="2963048"/>
        <a:ext cx="1260684" cy="738041"/>
      </dsp:txXfrm>
    </dsp:sp>
    <dsp:sp modelId="{7EA6FF15-D41B-B249-BE89-B040540C5F28}">
      <dsp:nvSpPr>
        <dsp:cNvPr id="0" name=""/>
        <dsp:cNvSpPr/>
      </dsp:nvSpPr>
      <dsp:spPr>
        <a:xfrm rot="16200000">
          <a:off x="1708771"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F7CA010-3DE0-5D41-9DC8-02572864F92A}">
      <dsp:nvSpPr>
        <dsp:cNvPr id="0" name=""/>
        <dsp:cNvSpPr/>
      </dsp:nvSpPr>
      <dsp:spPr>
        <a:xfrm>
          <a:off x="1930616"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Inform the complaints manager who will log the verbal complaint</a:t>
          </a:r>
        </a:p>
      </dsp:txBody>
      <dsp:txXfrm>
        <a:off x="1953577" y="1983093"/>
        <a:ext cx="1260684" cy="738041"/>
      </dsp:txXfrm>
    </dsp:sp>
    <dsp:sp modelId="{C3DC626C-EC13-6B49-AFAB-6D907FA041C4}">
      <dsp:nvSpPr>
        <dsp:cNvPr id="0" name=""/>
        <dsp:cNvSpPr/>
      </dsp:nvSpPr>
      <dsp:spPr>
        <a:xfrm rot="16200000">
          <a:off x="1708771"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2591B65-B59A-0B47-B5A1-A26C2E72A0C3}">
      <dsp:nvSpPr>
        <dsp:cNvPr id="0" name=""/>
        <dsp:cNvSpPr/>
      </dsp:nvSpPr>
      <dsp:spPr>
        <a:xfrm>
          <a:off x="1930616"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No, or if the complaint is wrtitten</a:t>
          </a:r>
        </a:p>
      </dsp:txBody>
      <dsp:txXfrm>
        <a:off x="1953577" y="1003139"/>
        <a:ext cx="1260684" cy="738041"/>
      </dsp:txXfrm>
    </dsp:sp>
    <dsp:sp modelId="{45BAC0B7-FBCC-0D46-A38A-A0E26B0023BC}">
      <dsp:nvSpPr>
        <dsp:cNvPr id="0" name=""/>
        <dsp:cNvSpPr/>
      </dsp:nvSpPr>
      <dsp:spPr>
        <a:xfrm>
          <a:off x="2198748" y="134289"/>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095FE0B-3248-774C-BB48-7F4EAFC8CC07}">
      <dsp:nvSpPr>
        <dsp:cNvPr id="0" name=""/>
        <dsp:cNvSpPr/>
      </dsp:nvSpPr>
      <dsp:spPr>
        <a:xfrm>
          <a:off x="1930616"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Refer to complaints manager who will log the complaint</a:t>
          </a:r>
        </a:p>
      </dsp:txBody>
      <dsp:txXfrm>
        <a:off x="1953577" y="23184"/>
        <a:ext cx="1260684" cy="738041"/>
      </dsp:txXfrm>
    </dsp:sp>
    <dsp:sp modelId="{DAF08DAF-C8B4-F84B-97B2-03E223073602}">
      <dsp:nvSpPr>
        <dsp:cNvPr id="0" name=""/>
        <dsp:cNvSpPr/>
      </dsp:nvSpPr>
      <dsp:spPr>
        <a:xfrm rot="5400000">
          <a:off x="3446557"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573ABD99-9659-2742-8DF0-B085AAE68D50}">
      <dsp:nvSpPr>
        <dsp:cNvPr id="0" name=""/>
        <dsp:cNvSpPr/>
      </dsp:nvSpPr>
      <dsp:spPr>
        <a:xfrm>
          <a:off x="3668402"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Acknowledge complaint within three working days</a:t>
          </a:r>
        </a:p>
      </dsp:txBody>
      <dsp:txXfrm>
        <a:off x="3691363" y="23184"/>
        <a:ext cx="1260684" cy="738041"/>
      </dsp:txXfrm>
    </dsp:sp>
    <dsp:sp modelId="{BDA91756-8F55-F64A-996A-9074D6174FD0}">
      <dsp:nvSpPr>
        <dsp:cNvPr id="0" name=""/>
        <dsp:cNvSpPr/>
      </dsp:nvSpPr>
      <dsp:spPr>
        <a:xfrm rot="5400000">
          <a:off x="3446557"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4ECA9A6-0D10-7842-84EB-45B013ACF50E}">
      <dsp:nvSpPr>
        <dsp:cNvPr id="0" name=""/>
        <dsp:cNvSpPr/>
      </dsp:nvSpPr>
      <dsp:spPr>
        <a:xfrm>
          <a:off x="3668402"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Liaise with complainant, explaining organisation procedure for resolution</a:t>
          </a:r>
        </a:p>
      </dsp:txBody>
      <dsp:txXfrm>
        <a:off x="3691363" y="1003139"/>
        <a:ext cx="1260684" cy="738041"/>
      </dsp:txXfrm>
    </dsp:sp>
    <dsp:sp modelId="{388546E6-1DD3-9C40-9823-056DDA564701}">
      <dsp:nvSpPr>
        <dsp:cNvPr id="0" name=""/>
        <dsp:cNvSpPr/>
      </dsp:nvSpPr>
      <dsp:spPr>
        <a:xfrm rot="5400000">
          <a:off x="3446557"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ED03CF4B-107C-CC4C-8D29-E255C992B449}">
      <dsp:nvSpPr>
        <dsp:cNvPr id="0" name=""/>
        <dsp:cNvSpPr/>
      </dsp:nvSpPr>
      <dsp:spPr>
        <a:xfrm>
          <a:off x="3668402"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Maintain regular communication with the complainant or representative</a:t>
          </a:r>
        </a:p>
      </dsp:txBody>
      <dsp:txXfrm>
        <a:off x="3691363" y="1983093"/>
        <a:ext cx="1260684" cy="738041"/>
      </dsp:txXfrm>
    </dsp:sp>
    <dsp:sp modelId="{3A7C6BA8-471F-8F4E-A22B-BDC6699BACB1}">
      <dsp:nvSpPr>
        <dsp:cNvPr id="0" name=""/>
        <dsp:cNvSpPr/>
      </dsp:nvSpPr>
      <dsp:spPr>
        <a:xfrm>
          <a:off x="3936535"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D7CC3384-8CDE-7245-A380-8F6C240A2BF8}">
      <dsp:nvSpPr>
        <dsp:cNvPr id="0" name=""/>
        <dsp:cNvSpPr/>
      </dsp:nvSpPr>
      <dsp:spPr>
        <a:xfrm>
          <a:off x="3668402"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Carry out investigative work documenting findings*</a:t>
          </a:r>
        </a:p>
      </dsp:txBody>
      <dsp:txXfrm>
        <a:off x="3691363" y="2963048"/>
        <a:ext cx="1260684" cy="738041"/>
      </dsp:txXfrm>
    </dsp:sp>
    <dsp:sp modelId="{E4026820-7304-4A47-8C14-71F76C4A3B30}">
      <dsp:nvSpPr>
        <dsp:cNvPr id="0" name=""/>
        <dsp:cNvSpPr/>
      </dsp:nvSpPr>
      <dsp:spPr>
        <a:xfrm rot="16200000">
          <a:off x="518434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857B939-C104-C549-AC39-4106DE2F1025}">
      <dsp:nvSpPr>
        <dsp:cNvPr id="0" name=""/>
        <dsp:cNvSpPr/>
      </dsp:nvSpPr>
      <dsp:spPr>
        <a:xfrm>
          <a:off x="5406188"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Draft a response, ensuring responsible officer is content</a:t>
          </a:r>
        </a:p>
      </dsp:txBody>
      <dsp:txXfrm>
        <a:off x="5429149" y="2963048"/>
        <a:ext cx="1260684" cy="738041"/>
      </dsp:txXfrm>
    </dsp:sp>
    <dsp:sp modelId="{C39EADCD-52CB-E348-8DC0-611916F2CAE8}">
      <dsp:nvSpPr>
        <dsp:cNvPr id="0" name=""/>
        <dsp:cNvSpPr/>
      </dsp:nvSpPr>
      <dsp:spPr>
        <a:xfrm rot="16200000">
          <a:off x="518434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EA0D681-C67A-E54F-98BE-4DA41E21EDA8}">
      <dsp:nvSpPr>
        <dsp:cNvPr id="0" name=""/>
        <dsp:cNvSpPr/>
      </dsp:nvSpPr>
      <dsp:spPr>
        <a:xfrm>
          <a:off x="5406188"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Send written final formal reponse to complainant or representative</a:t>
          </a:r>
        </a:p>
      </dsp:txBody>
      <dsp:txXfrm>
        <a:off x="5429149" y="1983093"/>
        <a:ext cx="1260684" cy="738041"/>
      </dsp:txXfrm>
    </dsp:sp>
    <dsp:sp modelId="{48EA463E-7EE7-1F41-90C0-97ACDCA6A2EF}">
      <dsp:nvSpPr>
        <dsp:cNvPr id="0" name=""/>
        <dsp:cNvSpPr/>
      </dsp:nvSpPr>
      <dsp:spPr>
        <a:xfrm rot="16200000">
          <a:off x="518434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5D30D58-0381-5743-8F00-D67308C23D1C}">
      <dsp:nvSpPr>
        <dsp:cNvPr id="0" name=""/>
        <dsp:cNvSpPr/>
      </dsp:nvSpPr>
      <dsp:spPr>
        <a:xfrm>
          <a:off x="5406188"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Retain all documentation on file</a:t>
          </a:r>
        </a:p>
      </dsp:txBody>
      <dsp:txXfrm>
        <a:off x="5429149" y="1003139"/>
        <a:ext cx="1260684" cy="738041"/>
      </dsp:txXfrm>
    </dsp:sp>
    <dsp:sp modelId="{043A96D1-93A0-0041-8735-5D38A228DD9A}">
      <dsp:nvSpPr>
        <dsp:cNvPr id="0" name=""/>
        <dsp:cNvSpPr/>
      </dsp:nvSpPr>
      <dsp:spPr>
        <a:xfrm>
          <a:off x="5406188"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Discuss at organisation meetings to improve service delivery</a:t>
          </a:r>
        </a:p>
      </dsp:txBody>
      <dsp:txXfrm>
        <a:off x="5429149" y="23184"/>
        <a:ext cx="1260684" cy="738041"/>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99FCD9-A150-457A-825A-266BA412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6174</Words>
  <Characters>35195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41287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JOB, Bronwyn (PARK MEDICAL PRACTICE)</cp:lastModifiedBy>
  <cp:revision>3</cp:revision>
  <cp:lastPrinted>2023-12-04T14:02:00Z</cp:lastPrinted>
  <dcterms:created xsi:type="dcterms:W3CDTF">2026-03-25T16:18:00Z</dcterms:created>
  <dcterms:modified xsi:type="dcterms:W3CDTF">2026-03-25T16:18:00Z</dcterms:modified>
</cp:coreProperties>
</file>